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F1" w:rsidRPr="007378F1" w:rsidRDefault="007378F1" w:rsidP="007378F1">
      <w:pPr>
        <w:tabs>
          <w:tab w:val="left" w:pos="4515"/>
        </w:tabs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СОВЕТ НАРОДНЫХ ДЕПУТАТОВ</w:t>
      </w:r>
    </w:p>
    <w:p w:rsidR="007378F1" w:rsidRPr="007378F1" w:rsidRDefault="007378F1" w:rsidP="007378F1">
      <w:pPr>
        <w:tabs>
          <w:tab w:val="left" w:pos="4515"/>
        </w:tabs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ПРИГОРОДНОГО СЕЛЬСКОГО ПОСЕЛЕНИЯ</w:t>
      </w:r>
    </w:p>
    <w:p w:rsidR="007378F1" w:rsidRPr="007378F1" w:rsidRDefault="007378F1" w:rsidP="007378F1">
      <w:pPr>
        <w:tabs>
          <w:tab w:val="left" w:pos="4515"/>
        </w:tabs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7378F1" w:rsidRPr="007378F1" w:rsidRDefault="007378F1" w:rsidP="007378F1">
      <w:pPr>
        <w:tabs>
          <w:tab w:val="left" w:pos="451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ВОРОНЕЖСКОЙ ОБЛАСТИ</w:t>
      </w:r>
    </w:p>
    <w:p w:rsidR="007378F1" w:rsidRPr="007378F1" w:rsidRDefault="007378F1" w:rsidP="007378F1">
      <w:pPr>
        <w:spacing w:after="0" w:line="240" w:lineRule="auto"/>
        <w:ind w:left="-900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РЕШЕНИЕ</w:t>
      </w:r>
    </w:p>
    <w:p w:rsidR="007378F1" w:rsidRPr="007378F1" w:rsidRDefault="007378F1" w:rsidP="007378F1">
      <w:pPr>
        <w:tabs>
          <w:tab w:val="left" w:pos="567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sz w:val="24"/>
          <w:szCs w:val="24"/>
          <w:lang w:eastAsia="ru-RU"/>
        </w:rPr>
        <w:t>от 30.08.2021 г. №55</w:t>
      </w:r>
    </w:p>
    <w:p w:rsidR="007378F1" w:rsidRPr="007378F1" w:rsidRDefault="007378F1" w:rsidP="007378F1">
      <w:pPr>
        <w:tabs>
          <w:tab w:val="left" w:pos="851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Cs/>
          <w:sz w:val="32"/>
          <w:szCs w:val="32"/>
          <w:lang w:eastAsia="ru-RU"/>
        </w:rPr>
      </w:pPr>
      <w:r w:rsidRPr="007378F1">
        <w:rPr>
          <w:rFonts w:ascii="Arial" w:eastAsia="Calibri" w:hAnsi="Arial" w:cs="Arial"/>
          <w:bCs/>
          <w:sz w:val="32"/>
          <w:szCs w:val="32"/>
          <w:lang w:eastAsia="ru-RU"/>
        </w:rPr>
        <w:t>О внесении изменений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7378F1" w:rsidRPr="007378F1" w:rsidRDefault="007378F1" w:rsidP="007378F1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378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378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1.</w:t>
      </w:r>
      <w:r w:rsidRPr="007378F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Внести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  <w:r w:rsidRPr="007378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(в ред. </w:t>
      </w:r>
      <w:proofErr w:type="spellStart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реш</w:t>
      </w:r>
      <w:proofErr w:type="spellEnd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. от 29.01.2021 № 31, от 15.03.2021 № 34, от 22.04.2021 г. № 40, от 09.07.2021 г. № 52) следующие изменения: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1.1. Статью 1</w:t>
      </w:r>
      <w:r w:rsidRPr="007378F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изложить в следующей редакции:</w:t>
      </w:r>
    </w:p>
    <w:p w:rsidR="007378F1" w:rsidRPr="007378F1" w:rsidRDefault="007378F1" w:rsidP="007378F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«1.</w:t>
      </w:r>
      <w:r w:rsidRPr="007378F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Утвердить основные характеристики бюджета Пригородного сельского поселения на 2021 год: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1) прогнозируемый общий объем доходов бюджета поселения в сумме 39 658,2 тыс. рублей, в том числе безвозмездные поступления из вышестоящих бюджетов в сумме 21 918,2тыс. рублей, из них: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- дотации – 1 119,5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субвенции – 226,5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субсидии – 7472,8 тыс. руб.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иные межбюджетные трансферты – 13 099,4 тыс. рублей;</w:t>
      </w:r>
    </w:p>
    <w:p w:rsidR="007378F1" w:rsidRPr="007378F1" w:rsidRDefault="007378F1" w:rsidP="007378F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2) общий объем расходов бюджета поселения в сумме 39 940,5 тыс. рублей;</w:t>
      </w:r>
    </w:p>
    <w:p w:rsidR="007378F1" w:rsidRPr="007378F1" w:rsidRDefault="007378F1" w:rsidP="007378F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3) прогнозируемый дефицит бюджета поселения на 2021 год в сумме 282,3 тыс. рублей;</w:t>
      </w:r>
    </w:p>
    <w:p w:rsidR="007378F1" w:rsidRPr="007378F1" w:rsidRDefault="007378F1" w:rsidP="007378F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4) источники внутреннего финансирования дефицита бюджета поселения на 2021 год и на плановый период 2022 и 2023 годов согласно приложению 1 к настоящему решению.</w:t>
      </w:r>
    </w:p>
    <w:p w:rsidR="007378F1" w:rsidRPr="007378F1" w:rsidRDefault="007378F1" w:rsidP="007378F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2. Утвердить основные характеристики бюджета Пригородного сельского поселения на 2022 год и на 2023 год:</w:t>
      </w:r>
    </w:p>
    <w:p w:rsidR="007378F1" w:rsidRPr="007378F1" w:rsidRDefault="007378F1" w:rsidP="007378F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1) прогнозируемый общий объем доходов бюджета поселения: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- на 2022 год в сумме 19 584,1 тыс. рублей, в том числе безвозмездные поступления из вышестоящих бюджетов в сумме 2 231,1 тыс. рублей, из них: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дотации – 966,1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субвенции – 228,8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иные межбюджетные трансферты – 1036,2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на 2023 год в сумме 19 914,2 тыс. рублей, в том числе безвозмездные поступления из вышестоящих бюджетов в сумме 2 325,2 тыс. рублей; из них: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дотации – 1 016,4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- субвенции – 237,7 тыс. рублей;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- иные межбюджетные трансферты – 1071,1 тыс. рублей.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2) общий объем расходов бюджета поселения на 2022 год в сумме 19 584,1 тыс. рублей, в том числе условно утвержденные расходы в сумме – 457,9 тыс. рублей, и на 2023 год в сумме 19 914,2 тыс. рублей, в том числе условно утвержденные расходы в сумме – 930,2 тыс. рублей.</w:t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3) прогнозируемый дефицит (профицит) бюджета на 2022 год 0,0 тыс. рублей, прогнозируемый дефици</w:t>
      </w:r>
      <w:proofErr w:type="gramStart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т(</w:t>
      </w:r>
      <w:proofErr w:type="gramEnd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профицит) бюджета на 2023 год 0,0 тыс. рублей.</w:t>
      </w:r>
    </w:p>
    <w:p w:rsidR="007378F1" w:rsidRPr="007378F1" w:rsidRDefault="007378F1" w:rsidP="007378F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1.2. Приложение 1 «Источники внутреннего финансирования дефицита бюджета Пригородного сельского поселения на 2021 год и на плановый период 2022 и 2023 годов» изложить в следующей редакции (Приложение 1 к настоящему решению).</w:t>
      </w:r>
    </w:p>
    <w:p w:rsidR="007378F1" w:rsidRPr="007378F1" w:rsidRDefault="007378F1" w:rsidP="007378F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1.3. Приложение 2 «Поступление доходов муниципального бюджета по кодам видов доходов, подвидов доходов на 2021 год и на плановый период 2022 и 2023 годов» изложить в следующей редакции (Приложение 2 к настоящему решению).</w:t>
      </w:r>
    </w:p>
    <w:p w:rsidR="007378F1" w:rsidRPr="007378F1" w:rsidRDefault="007378F1" w:rsidP="007378F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1.4. Приложение 6 «Ведомственная структура расходов бюджета поселения на 2021 год и на плановый период 2022 и 2023 годов» изложить в следующей редакции (Приложение 3 к настоящему решению).</w:t>
      </w:r>
    </w:p>
    <w:p w:rsidR="007378F1" w:rsidRPr="007378F1" w:rsidRDefault="007378F1" w:rsidP="007378F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1.5. Приложение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 2021 год и на плановый период 2022 и 2023 годов» изложить в следующей редакции (Приложение 4 к настоящему решению).</w:t>
      </w:r>
    </w:p>
    <w:p w:rsidR="007378F1" w:rsidRPr="007378F1" w:rsidRDefault="007378F1" w:rsidP="007378F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1.6. Приложение 8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2021 год и на плановый период 2022 и 2023 годов» изложить в следующей редакции (Приложение 5 к настоящему решению).</w:t>
      </w:r>
    </w:p>
    <w:p w:rsidR="007378F1" w:rsidRPr="007378F1" w:rsidRDefault="007378F1" w:rsidP="007378F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2.</w:t>
      </w:r>
      <w:r w:rsidRPr="007378F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7378F1" w:rsidRPr="007378F1" w:rsidRDefault="007378F1" w:rsidP="007378F1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Глава </w:t>
      </w:r>
      <w:proofErr w:type="gramStart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Пригородного</w:t>
      </w:r>
      <w:proofErr w:type="gramEnd"/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p w:rsidR="007378F1" w:rsidRPr="007378F1" w:rsidRDefault="007378F1" w:rsidP="00737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>сельского поселения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  <w:t>И.М. Фальков</w:t>
      </w:r>
      <w:r w:rsidRPr="007378F1">
        <w:rPr>
          <w:rFonts w:ascii="Arial" w:eastAsia="Calibri" w:hAnsi="Arial" w:cs="Arial"/>
          <w:bCs/>
          <w:sz w:val="24"/>
          <w:szCs w:val="24"/>
          <w:lang w:eastAsia="ru-RU"/>
        </w:rPr>
        <w:tab/>
      </w:r>
    </w:p>
    <w:p w:rsidR="007378F1" w:rsidRPr="007378F1" w:rsidRDefault="007378F1" w:rsidP="007378F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02B33" w:rsidRDefault="008E18ED"/>
    <w:p w:rsidR="00774D84" w:rsidRDefault="00774D84"/>
    <w:p w:rsidR="00774D84" w:rsidRDefault="00774D84"/>
    <w:p w:rsidR="00774D84" w:rsidRDefault="00774D84"/>
    <w:p w:rsidR="00774D84" w:rsidRDefault="00774D84"/>
    <w:p w:rsidR="00774D84" w:rsidRDefault="00774D84"/>
    <w:p w:rsidR="00774D84" w:rsidRDefault="00774D84"/>
    <w:p w:rsidR="00774D84" w:rsidRDefault="00774D84"/>
    <w:p w:rsidR="00774D84" w:rsidRDefault="00774D84"/>
    <w:p w:rsidR="00774D84" w:rsidRDefault="00774D84"/>
    <w:p w:rsidR="00577ECD" w:rsidRPr="00577ECD" w:rsidRDefault="00577ECD" w:rsidP="00577ECD">
      <w:pPr>
        <w:pStyle w:val="ConsPlusTitle"/>
        <w:tabs>
          <w:tab w:val="left" w:pos="5245"/>
        </w:tabs>
        <w:ind w:left="5812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lastRenderedPageBreak/>
        <w:t>Приложение 1</w:t>
      </w:r>
    </w:p>
    <w:p w:rsidR="00253E9A" w:rsidRPr="00577ECD" w:rsidRDefault="00577ECD" w:rsidP="00577ECD">
      <w:pPr>
        <w:pStyle w:val="ConsPlusTitle"/>
        <w:tabs>
          <w:tab w:val="left" w:pos="5103"/>
          <w:tab w:val="left" w:pos="5245"/>
        </w:tabs>
        <w:ind w:left="5103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t>к решению Совета народных депутатов от 30.08.2021 г. №55 «О внесении изменений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</w:p>
    <w:p w:rsidR="00774D84" w:rsidRPr="00774D84" w:rsidRDefault="00774D84" w:rsidP="00774D84">
      <w:pPr>
        <w:pStyle w:val="ConsPlusTitle"/>
        <w:ind w:left="709" w:right="849"/>
        <w:jc w:val="center"/>
        <w:rPr>
          <w:rFonts w:ascii="Arial" w:hAnsi="Arial" w:cs="Arial"/>
          <w:b w:val="0"/>
          <w:sz w:val="24"/>
          <w:szCs w:val="24"/>
        </w:rPr>
      </w:pPr>
      <w:r w:rsidRPr="00774D84">
        <w:rPr>
          <w:b w:val="0"/>
        </w:rPr>
        <w:tab/>
      </w:r>
      <w:r w:rsidRPr="00774D84">
        <w:rPr>
          <w:rFonts w:ascii="Arial" w:hAnsi="Arial" w:cs="Arial"/>
          <w:b w:val="0"/>
          <w:sz w:val="24"/>
          <w:szCs w:val="24"/>
        </w:rPr>
        <w:t>Источники внутреннего финансирования дефицита бюджета Пригородного сельского поселения на 2021 год и на</w:t>
      </w:r>
      <w:r w:rsidRPr="00774D84">
        <w:rPr>
          <w:rFonts w:ascii="Arial" w:hAnsi="Arial" w:cs="Arial"/>
          <w:b w:val="0"/>
          <w:sz w:val="24"/>
          <w:szCs w:val="24"/>
          <w:lang w:val="en-US"/>
        </w:rPr>
        <w:t> </w:t>
      </w:r>
      <w:r w:rsidRPr="00774D84">
        <w:rPr>
          <w:rFonts w:ascii="Arial" w:hAnsi="Arial" w:cs="Arial"/>
          <w:b w:val="0"/>
          <w:sz w:val="24"/>
          <w:szCs w:val="24"/>
        </w:rPr>
        <w:t>плановый период 2022 и 2023 годов</w:t>
      </w:r>
    </w:p>
    <w:p w:rsidR="00774D84" w:rsidRPr="00774D84" w:rsidRDefault="00774D84" w:rsidP="00774D8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4D84">
        <w:rPr>
          <w:rFonts w:ascii="Arial" w:eastAsia="Times New Roman" w:hAnsi="Arial" w:cs="Arial"/>
          <w:sz w:val="24"/>
          <w:szCs w:val="24"/>
          <w:lang w:eastAsia="ru-RU"/>
        </w:rPr>
        <w:t>Сумма (тыс. рублей)</w:t>
      </w:r>
    </w:p>
    <w:tbl>
      <w:tblPr>
        <w:tblW w:w="986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80"/>
        <w:gridCol w:w="1982"/>
        <w:gridCol w:w="1116"/>
        <w:gridCol w:w="1164"/>
        <w:gridCol w:w="1038"/>
      </w:tblGrid>
      <w:tr w:rsidR="00774D84" w:rsidRPr="00774D84" w:rsidTr="00384B40">
        <w:trPr>
          <w:cantSplit/>
          <w:trHeight w:val="20"/>
        </w:trPr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4D84" w:rsidRPr="00774D84" w:rsidTr="00384B40">
        <w:trPr>
          <w:trHeight w:val="29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39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658,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-23 584,1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-23 914,2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-39 658,2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-23 584,1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914,2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39 940,5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984,0</w:t>
            </w:r>
          </w:p>
        </w:tc>
      </w:tr>
      <w:tr w:rsidR="00774D84" w:rsidRPr="00774D84" w:rsidTr="00384B4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39 940,5</w:t>
            </w:r>
          </w:p>
          <w:p w:rsidR="00774D84" w:rsidRPr="00774D84" w:rsidRDefault="00774D84" w:rsidP="00774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74D84" w:rsidRPr="00774D84" w:rsidRDefault="00774D84" w:rsidP="00774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774D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984,0</w:t>
            </w:r>
          </w:p>
        </w:tc>
      </w:tr>
    </w:tbl>
    <w:p w:rsidR="00774D84" w:rsidRDefault="00774D84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B954BC" w:rsidRDefault="00B954BC" w:rsidP="00774D84">
      <w:pPr>
        <w:tabs>
          <w:tab w:val="left" w:pos="1890"/>
        </w:tabs>
      </w:pPr>
    </w:p>
    <w:p w:rsidR="0047509A" w:rsidRPr="00577ECD" w:rsidRDefault="0047509A" w:rsidP="0047509A">
      <w:pPr>
        <w:pStyle w:val="ConsPlusTitle"/>
        <w:tabs>
          <w:tab w:val="left" w:pos="5245"/>
        </w:tabs>
        <w:ind w:left="5812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sz w:val="24"/>
          <w:szCs w:val="24"/>
        </w:rPr>
        <w:t>2</w:t>
      </w:r>
    </w:p>
    <w:p w:rsidR="00B954BC" w:rsidRPr="0047509A" w:rsidRDefault="0047509A" w:rsidP="0047509A">
      <w:pPr>
        <w:pStyle w:val="ConsPlusTitle"/>
        <w:tabs>
          <w:tab w:val="left" w:pos="5103"/>
          <w:tab w:val="left" w:pos="5245"/>
        </w:tabs>
        <w:ind w:left="5103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t>к решению Совета народных депутатов от 30.08.2021 г. №55 «О внесении изменений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</w:p>
    <w:p w:rsidR="00B954BC" w:rsidRPr="00B954BC" w:rsidRDefault="00B954BC" w:rsidP="00B954B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tab/>
      </w:r>
      <w:r w:rsidRPr="00B954BC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</w:t>
      </w:r>
    </w:p>
    <w:p w:rsidR="00B954BC" w:rsidRPr="00B954BC" w:rsidRDefault="00B954BC" w:rsidP="00B954B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54BC">
        <w:rPr>
          <w:rFonts w:ascii="Arial" w:eastAsia="Times New Roman" w:hAnsi="Arial" w:cs="Arial"/>
          <w:sz w:val="24"/>
          <w:szCs w:val="24"/>
          <w:lang w:eastAsia="ru-RU"/>
        </w:rPr>
        <w:t>и на 2021 год и на плановый период 2022 и 2023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52"/>
        <w:gridCol w:w="2755"/>
        <w:gridCol w:w="1140"/>
        <w:gridCol w:w="1307"/>
        <w:gridCol w:w="1307"/>
      </w:tblGrid>
      <w:tr w:rsidR="00E354BB" w:rsidRPr="00E354BB" w:rsidTr="00E354B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E354BB" w:rsidRPr="00E354BB" w:rsidTr="008D2F1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2021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</w:t>
            </w:r>
          </w:p>
        </w:tc>
      </w:tr>
      <w:tr w:rsidR="00E354BB" w:rsidRPr="00E354BB" w:rsidTr="008D2F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354BB" w:rsidRPr="00E354BB" w:rsidTr="008D2F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39 658,2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23 914,2</w:t>
            </w:r>
          </w:p>
        </w:tc>
      </w:tr>
      <w:tr w:rsidR="00E354BB" w:rsidRPr="00E354BB" w:rsidTr="008D2F13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17 590,0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17 589,0</w:t>
            </w:r>
          </w:p>
        </w:tc>
      </w:tr>
      <w:tr w:rsidR="00E354BB" w:rsidRPr="00E354BB" w:rsidTr="008D2F13">
        <w:trPr>
          <w:trHeight w:val="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2 043,0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2279,0</w:t>
            </w:r>
          </w:p>
        </w:tc>
      </w:tr>
      <w:tr w:rsidR="00E354BB" w:rsidRPr="00E354BB" w:rsidTr="008D2F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2 043,0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2279,0</w:t>
            </w:r>
          </w:p>
        </w:tc>
      </w:tr>
      <w:tr w:rsidR="00E354BB" w:rsidRPr="00E354BB" w:rsidTr="008D2F1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2270,0</w:t>
            </w:r>
          </w:p>
        </w:tc>
      </w:tr>
      <w:tr w:rsidR="00E354BB" w:rsidRPr="00E354BB" w:rsidTr="008D2F1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4BB" w:rsidRPr="00E354BB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E354BB" w:rsidRPr="00E354BB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1108,0</w:t>
            </w:r>
          </w:p>
        </w:tc>
      </w:tr>
      <w:tr w:rsidR="00E354BB" w:rsidRPr="00E354BB" w:rsidTr="008D2F1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1108,0</w:t>
            </w:r>
          </w:p>
        </w:tc>
      </w:tr>
      <w:tr w:rsidR="00E354BB" w:rsidRPr="00E354BB" w:rsidTr="008D2F1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1108,0</w:t>
            </w:r>
          </w:p>
        </w:tc>
      </w:tr>
      <w:tr w:rsidR="00E354BB" w:rsidRPr="00E354BB" w:rsidTr="008D2F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13 708,0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13839,0</w:t>
            </w:r>
          </w:p>
        </w:tc>
      </w:tr>
      <w:tr w:rsidR="00E354BB" w:rsidRPr="00E354BB" w:rsidTr="008D2F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1565,0</w:t>
            </w:r>
          </w:p>
        </w:tc>
      </w:tr>
      <w:tr w:rsidR="00E354BB" w:rsidRPr="00E354BB" w:rsidTr="008D2F1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1 443,0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1565,0</w:t>
            </w:r>
          </w:p>
        </w:tc>
      </w:tr>
      <w:tr w:rsidR="00E354BB" w:rsidRPr="00E354BB" w:rsidTr="008D2F1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12 265,0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12274,0</w:t>
            </w:r>
          </w:p>
        </w:tc>
      </w:tr>
      <w:tr w:rsidR="00E354BB" w:rsidRPr="00E354BB" w:rsidTr="008D2F1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000 1 06 06030 03 0000 11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10824,0</w:t>
            </w:r>
          </w:p>
        </w:tc>
      </w:tr>
      <w:tr w:rsidR="00E354BB" w:rsidRPr="00E354BB" w:rsidTr="008D2F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10824,0</w:t>
            </w:r>
          </w:p>
        </w:tc>
      </w:tr>
      <w:tr w:rsidR="00E354BB" w:rsidRPr="00E354BB" w:rsidTr="008D2F1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1450,0</w:t>
            </w:r>
          </w:p>
        </w:tc>
      </w:tr>
      <w:tr w:rsidR="00E354BB" w:rsidRPr="00E354BB" w:rsidTr="008D2F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1450,0</w:t>
            </w:r>
          </w:p>
        </w:tc>
      </w:tr>
      <w:tr w:rsidR="00E354BB" w:rsidRPr="00E354BB" w:rsidTr="008D2F1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E354BB" w:rsidRPr="00E354BB" w:rsidTr="008D2F1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E354BB" w:rsidRPr="00E354BB" w:rsidTr="00E354BB">
        <w:trPr>
          <w:trHeight w:val="1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="007A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законодательными актами </w:t>
            </w: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</w:tr>
      <w:tr w:rsidR="00E354BB" w:rsidRPr="00E354BB" w:rsidTr="008D2F1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337,0</w:t>
            </w:r>
          </w:p>
        </w:tc>
      </w:tr>
      <w:tr w:rsidR="00E354BB" w:rsidRPr="00E354BB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337,0</w:t>
            </w:r>
          </w:p>
        </w:tc>
      </w:tr>
      <w:tr w:rsidR="00E354BB" w:rsidRPr="00E354BB" w:rsidTr="008D2F13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E354BB" w:rsidRPr="00E354BB" w:rsidTr="008D2F1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312,0</w:t>
            </w:r>
          </w:p>
        </w:tc>
      </w:tr>
      <w:tr w:rsidR="00E354BB" w:rsidRPr="00E354BB" w:rsidTr="008D2F1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6325,2</w:t>
            </w:r>
          </w:p>
        </w:tc>
      </w:tr>
      <w:tr w:rsidR="00E354BB" w:rsidRPr="00E354BB" w:rsidTr="008D2F1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000 1 17 05050 10 0000 180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4BB" w:rsidRPr="00E354BB" w:rsidTr="008D2F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</w:t>
            </w: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6325,2</w:t>
            </w:r>
          </w:p>
        </w:tc>
      </w:tr>
      <w:tr w:rsidR="00E354BB" w:rsidRPr="00E354BB" w:rsidTr="008D2F1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21 918,2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1016,4</w:t>
            </w:r>
          </w:p>
        </w:tc>
      </w:tr>
      <w:tr w:rsidR="00E354BB" w:rsidRPr="00E354BB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1 119,5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1016,4</w:t>
            </w:r>
          </w:p>
        </w:tc>
      </w:tr>
      <w:tr w:rsidR="00E354BB" w:rsidRPr="00E354BB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на выравнивание </w:t>
            </w: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1 119,5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1016,4</w:t>
            </w:r>
          </w:p>
        </w:tc>
      </w:tr>
      <w:tr w:rsidR="00E354BB" w:rsidRPr="00E354BB" w:rsidTr="008D2F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54BB" w:rsidRPr="00E354BB" w:rsidTr="008D2F1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54BB" w:rsidRPr="00E354BB" w:rsidTr="008D2F1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4BB" w:rsidRPr="00E354BB" w:rsidRDefault="00E354BB" w:rsidP="00E354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54BB" w:rsidRPr="00E354BB" w:rsidTr="008D2F13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000 2 02 25555 10 0000 150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4BB" w:rsidRPr="00E354BB" w:rsidRDefault="00E354BB" w:rsidP="00E354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354BB" w:rsidRPr="00E354BB" w:rsidTr="008D2F1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4 507,7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E354BB" w:rsidRPr="00E354BB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E354BB" w:rsidRPr="00E354BB" w:rsidTr="008D2F1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E354BB" w:rsidRPr="00E354BB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5071,1</w:t>
            </w:r>
          </w:p>
        </w:tc>
      </w:tr>
      <w:tr w:rsidR="00E354BB" w:rsidRPr="00E354BB" w:rsidTr="008D2F13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886,5</w:t>
            </w:r>
          </w:p>
        </w:tc>
      </w:tr>
      <w:tr w:rsidR="00E354BB" w:rsidRPr="00E354BB" w:rsidTr="008D2F1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13 099,4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4 184,6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4 184,6</w:t>
            </w:r>
          </w:p>
        </w:tc>
      </w:tr>
      <w:tr w:rsidR="00E354BB" w:rsidRPr="00E354BB" w:rsidTr="008D2F13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4BB" w:rsidRPr="00E354BB" w:rsidTr="008D2F13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354BB" w:rsidRPr="00E354BB" w:rsidTr="008D2F13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4184,6</w:t>
            </w:r>
          </w:p>
        </w:tc>
      </w:tr>
      <w:tr w:rsidR="00E354BB" w:rsidRPr="00E354BB" w:rsidTr="008D2F13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000 2 07 05030 10 0000 180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4BB" w:rsidRPr="00E354BB" w:rsidRDefault="00E354BB" w:rsidP="00E354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4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B954BC" w:rsidRDefault="00B954BC" w:rsidP="00B954BC">
      <w:pPr>
        <w:tabs>
          <w:tab w:val="left" w:pos="4005"/>
        </w:tabs>
      </w:pPr>
    </w:p>
    <w:p w:rsidR="00F557B6" w:rsidRDefault="00F557B6" w:rsidP="00B954BC">
      <w:pPr>
        <w:tabs>
          <w:tab w:val="left" w:pos="4005"/>
        </w:tabs>
      </w:pPr>
    </w:p>
    <w:p w:rsidR="00F557B6" w:rsidRDefault="00F557B6" w:rsidP="00B954BC">
      <w:pPr>
        <w:tabs>
          <w:tab w:val="left" w:pos="4005"/>
        </w:tabs>
      </w:pPr>
    </w:p>
    <w:p w:rsidR="00F557B6" w:rsidRDefault="00F557B6" w:rsidP="00B954BC">
      <w:pPr>
        <w:tabs>
          <w:tab w:val="left" w:pos="4005"/>
        </w:tabs>
      </w:pPr>
    </w:p>
    <w:p w:rsidR="00D728A6" w:rsidRPr="00D728A6" w:rsidRDefault="00D728A6" w:rsidP="00D728A6"/>
    <w:p w:rsidR="00D728A6" w:rsidRPr="00D728A6" w:rsidRDefault="00D728A6" w:rsidP="00D728A6"/>
    <w:p w:rsidR="00D728A6" w:rsidRPr="00D728A6" w:rsidRDefault="00D728A6" w:rsidP="00D728A6"/>
    <w:p w:rsidR="00D728A6" w:rsidRPr="00D728A6" w:rsidRDefault="00D728A6" w:rsidP="00D728A6"/>
    <w:p w:rsidR="00F557B6" w:rsidRDefault="00F557B6" w:rsidP="00D728A6">
      <w:pPr>
        <w:spacing w:line="240" w:lineRule="auto"/>
        <w:jc w:val="center"/>
        <w:rPr>
          <w:rFonts w:ascii="Arial" w:hAnsi="Arial" w:cs="Arial"/>
        </w:rPr>
        <w:sectPr w:rsidR="00F557B6" w:rsidSect="007378F1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2F5667" w:rsidRPr="00577ECD" w:rsidRDefault="002F5667" w:rsidP="002F5667">
      <w:pPr>
        <w:pStyle w:val="ConsPlusTitle"/>
        <w:tabs>
          <w:tab w:val="left" w:pos="5245"/>
        </w:tabs>
        <w:ind w:left="9781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sz w:val="24"/>
          <w:szCs w:val="24"/>
        </w:rPr>
        <w:t>3</w:t>
      </w:r>
    </w:p>
    <w:p w:rsidR="00F557B6" w:rsidRPr="002F5667" w:rsidRDefault="002F5667" w:rsidP="002F5667">
      <w:pPr>
        <w:pStyle w:val="ConsPlusTitle"/>
        <w:tabs>
          <w:tab w:val="left" w:pos="5245"/>
          <w:tab w:val="left" w:pos="9781"/>
        </w:tabs>
        <w:ind w:left="9781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t>к решению Совета народных депутатов от 30.08.2021 г. №55 «О внесении изменений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</w:p>
    <w:p w:rsidR="00D728A6" w:rsidRPr="00D728A6" w:rsidRDefault="002F5667" w:rsidP="00D728A6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D728A6" w:rsidRPr="00D728A6">
        <w:rPr>
          <w:rFonts w:ascii="Arial" w:eastAsia="Times New Roman" w:hAnsi="Arial" w:cs="Arial"/>
          <w:bCs/>
          <w:sz w:val="24"/>
          <w:szCs w:val="24"/>
          <w:lang w:eastAsia="ru-RU"/>
        </w:rPr>
        <w:t>едомственная структура расходов бюджета поселения на 2021 год и на плановый период 2022 и 2023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11"/>
        <w:gridCol w:w="784"/>
        <w:gridCol w:w="487"/>
        <w:gridCol w:w="549"/>
        <w:gridCol w:w="1793"/>
        <w:gridCol w:w="617"/>
        <w:gridCol w:w="1084"/>
        <w:gridCol w:w="1084"/>
        <w:gridCol w:w="1084"/>
      </w:tblGrid>
      <w:tr w:rsidR="000B77F4" w:rsidRPr="000B77F4" w:rsidTr="00F557B6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B77F4" w:rsidRPr="000B77F4" w:rsidTr="00F557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0B77F4" w:rsidRPr="000B77F4" w:rsidTr="00F557B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B77F4" w:rsidRPr="000B77F4" w:rsidTr="00F557B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22984,0</w:t>
            </w:r>
          </w:p>
        </w:tc>
      </w:tr>
      <w:tr w:rsidR="000B77F4" w:rsidRPr="000B77F4" w:rsidTr="00F557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22984,0</w:t>
            </w:r>
          </w:p>
        </w:tc>
      </w:tr>
      <w:tr w:rsidR="000B77F4" w:rsidRPr="000B77F4" w:rsidTr="00F557B6">
        <w:trPr>
          <w:trHeight w:val="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7970,6</w:t>
            </w:r>
          </w:p>
        </w:tc>
      </w:tr>
      <w:tr w:rsidR="000B77F4" w:rsidRPr="000B77F4" w:rsidTr="00F557B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0B77F4" w:rsidRPr="000B77F4" w:rsidTr="00F557B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0B77F4" w:rsidRPr="000B77F4" w:rsidTr="00F557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0B77F4" w:rsidRPr="000B77F4" w:rsidTr="00F557B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0B77F4" w:rsidRPr="000B77F4" w:rsidTr="00F557B6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исполнительно-распорядительного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</w:tr>
      <w:tr w:rsidR="000B77F4" w:rsidRPr="000B77F4" w:rsidTr="00F557B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6710,6</w:t>
            </w:r>
          </w:p>
        </w:tc>
      </w:tr>
      <w:tr w:rsidR="000B77F4" w:rsidRPr="000B77F4" w:rsidTr="00F557B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6710,6</w:t>
            </w:r>
          </w:p>
        </w:tc>
      </w:tr>
      <w:tr w:rsidR="000B77F4" w:rsidRPr="000B77F4" w:rsidTr="00F557B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6710,6</w:t>
            </w:r>
          </w:p>
        </w:tc>
      </w:tr>
      <w:tr w:rsidR="000B77F4" w:rsidRPr="000B77F4" w:rsidTr="00F557B6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6598,6</w:t>
            </w:r>
          </w:p>
        </w:tc>
      </w:tr>
      <w:tr w:rsidR="000B77F4" w:rsidRPr="000B77F4" w:rsidTr="00F557B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2152,3</w:t>
            </w:r>
          </w:p>
        </w:tc>
      </w:tr>
      <w:tr w:rsidR="000B77F4" w:rsidRPr="000B77F4" w:rsidTr="00F557B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4446,3</w:t>
            </w:r>
          </w:p>
        </w:tc>
      </w:tr>
      <w:tr w:rsidR="000B77F4" w:rsidRPr="000B77F4" w:rsidTr="00F557B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0B77F4" w:rsidRPr="000B77F4" w:rsidTr="00F557B6">
        <w:trPr>
          <w:trHeight w:val="9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77F4" w:rsidRPr="000B77F4" w:rsidTr="00F557B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102,0</w:t>
            </w:r>
          </w:p>
        </w:tc>
      </w:tr>
      <w:tr w:rsidR="000B77F4" w:rsidRPr="000B77F4" w:rsidTr="00F557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0B77F4" w:rsidRPr="000B77F4" w:rsidTr="00F557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0B77F4" w:rsidRPr="000B77F4" w:rsidTr="00F557B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0B77F4" w:rsidRPr="000B77F4" w:rsidTr="00F557B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0B77F4" w:rsidRPr="000B77F4" w:rsidTr="00F557B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</w:tr>
      <w:tr w:rsidR="000B77F4" w:rsidRPr="000B77F4" w:rsidTr="00F557B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B77F4" w:rsidRPr="000B77F4" w:rsidTr="00F55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B77F4" w:rsidRPr="000B77F4" w:rsidTr="00F557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B77F4" w:rsidRPr="000B77F4" w:rsidTr="00F557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B77F4" w:rsidRPr="000B77F4" w:rsidTr="00F557B6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B77F4" w:rsidRPr="000B77F4" w:rsidTr="00F74CD3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211,6</w:t>
            </w:r>
          </w:p>
        </w:tc>
      </w:tr>
      <w:tr w:rsidR="000B77F4" w:rsidRPr="000B77F4" w:rsidTr="00F557B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</w:tr>
      <w:tr w:rsidR="000B77F4" w:rsidRPr="000B77F4" w:rsidTr="00F557B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0B77F4" w:rsidRPr="000B77F4" w:rsidTr="00F557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0B77F4" w:rsidRPr="000B77F4" w:rsidTr="00F557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0B77F4" w:rsidRPr="000B77F4" w:rsidTr="00F557B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0B77F4" w:rsidRPr="000B77F4" w:rsidTr="00F557B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0B77F4" w:rsidRPr="000B77F4" w:rsidTr="00F557B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B77F4" w:rsidRPr="000B77F4" w:rsidTr="00F557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0B77F4" w:rsidRPr="000B77F4" w:rsidTr="00F557B6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0B77F4" w:rsidRPr="000B77F4" w:rsidTr="00F557B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0B77F4" w:rsidRPr="000B77F4" w:rsidTr="00F557B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0B77F4" w:rsidRPr="000B77F4" w:rsidTr="00F557B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первичных мер пожарной безопасности и охране объектов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396,0</w:t>
            </w:r>
          </w:p>
        </w:tc>
      </w:tr>
      <w:tr w:rsidR="000B77F4" w:rsidRPr="000B77F4" w:rsidTr="00F557B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0B77F4" w:rsidRPr="000B77F4" w:rsidTr="00F557B6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0B77F4" w:rsidRPr="000B77F4" w:rsidTr="00F557B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0B77F4" w:rsidRPr="000B77F4" w:rsidTr="00F557B6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0B77F4" w:rsidRPr="000B77F4" w:rsidTr="00F557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886,5</w:t>
            </w:r>
          </w:p>
        </w:tc>
      </w:tr>
      <w:tr w:rsidR="000B77F4" w:rsidRPr="000B77F4" w:rsidTr="00F557B6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886,5</w:t>
            </w:r>
          </w:p>
        </w:tc>
      </w:tr>
      <w:tr w:rsidR="000B77F4" w:rsidRPr="000B77F4" w:rsidTr="00F74CD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0B77F4" w:rsidRPr="000B77F4" w:rsidTr="00F557B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реконструкции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</w:tr>
      <w:tr w:rsidR="000B77F4" w:rsidRPr="000B77F4" w:rsidTr="00F557B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"Развитие градостроительной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1791,7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0B77F4" w:rsidRPr="000B77F4" w:rsidTr="00F557B6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0B77F4" w:rsidRPr="000B77F4" w:rsidTr="00F557B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0B77F4" w:rsidRPr="000B77F4" w:rsidTr="00F557B6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0B77F4" w:rsidRPr="000B77F4" w:rsidTr="00F557B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капитального ремонта многоквартирных</w:t>
            </w:r>
            <w:r w:rsidR="00C91D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домов за счет средств бюджетов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0B77F4" w:rsidRPr="000B77F4" w:rsidTr="00F557B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0B77F4" w:rsidRPr="000B77F4" w:rsidTr="00F557B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0B77F4" w:rsidRPr="000B77F4" w:rsidTr="00F557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"Благоустройство </w:t>
            </w:r>
            <w:r w:rsidR="005262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населенных пунктов </w:t>
            </w: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0B77F4" w:rsidRPr="000B77F4" w:rsidTr="00F557B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содержанию объектов внешнего благоустройства Пригородного сельского поселения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813,4</w:t>
            </w:r>
          </w:p>
        </w:tc>
      </w:tr>
      <w:tr w:rsidR="000B77F4" w:rsidRPr="000B77F4" w:rsidTr="00F557B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01 1 01 78510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170,7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мероприятий направленных на расходы по уличному освещению (Закупка товаров, работ и услуг для 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нужд) мероприятия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</w:tr>
      <w:tr w:rsidR="000B77F4" w:rsidRPr="000B77F4" w:rsidTr="00F557B6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поддержке проектов местных инициатив в рамках развития инициативного бюджетирования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B77F4" w:rsidRPr="000B77F4" w:rsidTr="00F74CD3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</w:t>
            </w:r>
            <w:r w:rsidR="00F74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держанию мест массового отдыха 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0B77F4" w:rsidRPr="000B77F4" w:rsidTr="00F557B6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F2 Д5550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0B77F4" w:rsidRPr="000B77F4" w:rsidTr="00F557B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"Содействие энергосбережению и повышению энергоэффективности на территории  Пригородного </w:t>
            </w: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0B77F4" w:rsidRPr="000B77F4" w:rsidTr="00F557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B77F4" w:rsidRPr="000B77F4" w:rsidTr="00F557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B77F4" w:rsidRPr="000B77F4" w:rsidTr="00F557B6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проведение капитального ремонта водопроводных сетей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сетей водоотведения по ул. Космонавтов в п. </w:t>
            </w: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сетей водоотведения по ул. Космонавтов в п. </w:t>
            </w: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Воронежской области (софинансирование)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0B77F4" w:rsidRPr="000B77F4" w:rsidTr="00F557B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0B77F4" w:rsidRPr="000B77F4" w:rsidTr="00F557B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-модульная котельная и реконструкция линейной части тепловых сетей по адресу: Воронежская обл., Калачеевский район, пос. Пригородный (ПИР)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Блочно</w:t>
            </w:r>
            <w:proofErr w:type="spell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-модульная котельная и реконструкция линейной части тепловых сетей по адресу: Воронежская обл., Калачеевский район, пос. Пригородный (ПИР) (софинансирование)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0B77F4" w:rsidRPr="000B77F4" w:rsidTr="00F557B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01 2 03 98640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0B77F4" w:rsidRPr="000B77F4" w:rsidTr="00F74CD3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0B77F4" w:rsidRPr="000B77F4" w:rsidTr="00F557B6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0B77F4" w:rsidRPr="000B77F4" w:rsidTr="00F557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0B77F4" w:rsidRPr="000B77F4" w:rsidTr="00F557B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0B77F4" w:rsidRPr="000B77F4" w:rsidTr="00F557B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2483,0</w:t>
            </w:r>
          </w:p>
        </w:tc>
      </w:tr>
      <w:tr w:rsidR="000B77F4" w:rsidRPr="000B77F4" w:rsidTr="00F557B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2376,0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обеспечение</w:t>
            </w:r>
            <w:r w:rsidR="00F74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(оказание услуг) 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подведомственных учреждений (Материально-техническое обеспечение дома культуры) софинансировани</w:t>
            </w: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74CD3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</w:t>
            </w:r>
            <w:r w:rsidR="00F74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(оказание услуг) 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подведомственных учреждений (Материально-техническое обеспечение дома культуры) 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77F4" w:rsidRPr="000B77F4" w:rsidTr="00F557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</w:t>
            </w:r>
            <w:r w:rsidR="00F74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(оказание услуг) </w:t>
            </w: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4134,1</w:t>
            </w:r>
          </w:p>
        </w:tc>
      </w:tr>
      <w:tr w:rsidR="000B77F4" w:rsidRPr="000B77F4" w:rsidTr="00F557B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4134,1</w:t>
            </w:r>
          </w:p>
        </w:tc>
      </w:tr>
      <w:tr w:rsidR="000B77F4" w:rsidRPr="000B77F4" w:rsidTr="00F557B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0B77F4" w:rsidRPr="000B77F4" w:rsidTr="00F557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</w:t>
            </w:r>
            <w:r w:rsidR="00F74C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ми </w:t>
            </w: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0B77F4" w:rsidRPr="000B77F4" w:rsidTr="00F557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0B77F4" w:rsidRPr="000B77F4" w:rsidTr="00F557B6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0B77F4" w:rsidRPr="000B77F4" w:rsidTr="00F557B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590,0</w:t>
            </w:r>
          </w:p>
        </w:tc>
      </w:tr>
      <w:tr w:rsidR="000B77F4" w:rsidRPr="000B77F4" w:rsidTr="00F557B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0B77F4" w:rsidRPr="000B77F4" w:rsidTr="00F557B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культуры, физической культуры и </w:t>
            </w: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спорта в Пригородном сельском поселении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0B77F4" w:rsidRPr="000B77F4" w:rsidTr="00F557B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(Расходы на выплату спортсменам, привлекаемым для участия в спортивных мероприятиях без заключения трудового договора и договоров ГПД)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77F4" w:rsidRPr="000B77F4" w:rsidTr="00F557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</w:t>
            </w:r>
          </w:p>
        </w:tc>
      </w:tr>
      <w:tr w:rsidR="000B77F4" w:rsidRPr="000B77F4" w:rsidTr="00F557B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0B77F4" w:rsidRPr="000B77F4" w:rsidTr="00F74CD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</w:tr>
      <w:tr w:rsidR="000B77F4" w:rsidRPr="000B77F4" w:rsidTr="00F557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</w:tr>
      <w:tr w:rsidR="000B77F4" w:rsidRPr="000B77F4" w:rsidTr="00F557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</w:tr>
      <w:tr w:rsidR="000B77F4" w:rsidRPr="000B77F4" w:rsidTr="00F557B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49,40</w:t>
            </w:r>
          </w:p>
        </w:tc>
      </w:tr>
      <w:tr w:rsidR="000B77F4" w:rsidRPr="000B77F4" w:rsidTr="00F557B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муниципального района </w:t>
            </w:r>
            <w:proofErr w:type="gramStart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F4" w:rsidRPr="000B77F4" w:rsidRDefault="000B77F4" w:rsidP="000B77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49,40</w:t>
            </w:r>
          </w:p>
        </w:tc>
      </w:tr>
    </w:tbl>
    <w:p w:rsidR="005C45F7" w:rsidRDefault="005C45F7" w:rsidP="00D728A6">
      <w:pPr>
        <w:tabs>
          <w:tab w:val="left" w:pos="3720"/>
        </w:tabs>
      </w:pPr>
    </w:p>
    <w:p w:rsidR="00A9393D" w:rsidRDefault="00A9393D" w:rsidP="00D728A6">
      <w:pPr>
        <w:tabs>
          <w:tab w:val="left" w:pos="3720"/>
        </w:tabs>
      </w:pPr>
    </w:p>
    <w:p w:rsidR="00A9393D" w:rsidRDefault="00A9393D" w:rsidP="00D728A6">
      <w:pPr>
        <w:tabs>
          <w:tab w:val="left" w:pos="3720"/>
        </w:tabs>
      </w:pPr>
    </w:p>
    <w:p w:rsidR="0063179C" w:rsidRPr="00577ECD" w:rsidRDefault="0063179C" w:rsidP="0063179C">
      <w:pPr>
        <w:pStyle w:val="ConsPlusTitle"/>
        <w:tabs>
          <w:tab w:val="left" w:pos="5245"/>
        </w:tabs>
        <w:ind w:left="9781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sz w:val="24"/>
          <w:szCs w:val="24"/>
        </w:rPr>
        <w:t>4</w:t>
      </w:r>
    </w:p>
    <w:p w:rsidR="0063179C" w:rsidRPr="002F5667" w:rsidRDefault="0063179C" w:rsidP="0063179C">
      <w:pPr>
        <w:pStyle w:val="ConsPlusTitle"/>
        <w:tabs>
          <w:tab w:val="left" w:pos="5245"/>
          <w:tab w:val="left" w:pos="9781"/>
        </w:tabs>
        <w:ind w:left="9781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t>к решению Совета народных депутатов от 30.08.2021 г. №55 «О внесении изменений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</w:p>
    <w:p w:rsidR="001F246B" w:rsidRPr="001F246B" w:rsidRDefault="001F246B" w:rsidP="001F246B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tab/>
      </w:r>
      <w:r w:rsidRPr="001F24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1F246B">
        <w:rPr>
          <w:rFonts w:ascii="Arial" w:eastAsia="Times New Roman" w:hAnsi="Arial" w:cs="Arial"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1F24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2021 год и на плановый период 2022 и 2023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28"/>
        <w:gridCol w:w="487"/>
        <w:gridCol w:w="549"/>
        <w:gridCol w:w="1793"/>
        <w:gridCol w:w="617"/>
        <w:gridCol w:w="1151"/>
        <w:gridCol w:w="1084"/>
        <w:gridCol w:w="1084"/>
      </w:tblGrid>
      <w:tr w:rsidR="00E35752" w:rsidRPr="00E35752" w:rsidTr="008D2F13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35752" w:rsidRPr="00E35752" w:rsidTr="008D2F1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E35752" w:rsidRPr="00E35752" w:rsidTr="008D2F1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52" w:rsidRPr="00E35752" w:rsidRDefault="00E35752" w:rsidP="00E35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35752" w:rsidRPr="00E35752" w:rsidTr="008D2F1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с е </w:t>
            </w:r>
            <w:proofErr w:type="gramStart"/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22984,0</w:t>
            </w:r>
          </w:p>
        </w:tc>
      </w:tr>
      <w:tr w:rsidR="00E35752" w:rsidRPr="00E35752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22984,0</w:t>
            </w:r>
          </w:p>
        </w:tc>
      </w:tr>
      <w:tr w:rsidR="00E35752" w:rsidRPr="00E35752" w:rsidTr="008D2F1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7970,6</w:t>
            </w:r>
          </w:p>
        </w:tc>
      </w:tr>
      <w:tr w:rsidR="00E35752" w:rsidRPr="00E35752" w:rsidTr="008D2F1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E35752" w:rsidRPr="00E35752" w:rsidTr="008D2F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E35752" w:rsidRPr="00E35752" w:rsidTr="008D2F1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E35752" w:rsidRPr="00E35752" w:rsidTr="008D2F1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1100,0</w:t>
            </w:r>
          </w:p>
        </w:tc>
      </w:tr>
      <w:tr w:rsidR="00E35752" w:rsidRPr="00E35752" w:rsidTr="008D2F13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исполнительно-распорядительного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6710,6</w:t>
            </w:r>
          </w:p>
        </w:tc>
      </w:tr>
      <w:tr w:rsidR="00E35752" w:rsidRPr="00E35752" w:rsidTr="008D2F1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6710,6</w:t>
            </w:r>
          </w:p>
        </w:tc>
      </w:tr>
      <w:tr w:rsidR="00E35752" w:rsidRPr="00E35752" w:rsidTr="008D2F1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6710,6</w:t>
            </w:r>
          </w:p>
        </w:tc>
      </w:tr>
      <w:tr w:rsidR="00E35752" w:rsidRPr="00E35752" w:rsidTr="008D2F1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6598,6</w:t>
            </w:r>
          </w:p>
        </w:tc>
      </w:tr>
      <w:tr w:rsidR="00E35752" w:rsidRPr="00E35752" w:rsidTr="008D2F1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2152,3</w:t>
            </w:r>
          </w:p>
        </w:tc>
      </w:tr>
      <w:tr w:rsidR="00E35752" w:rsidRPr="00E35752" w:rsidTr="008D2F1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4446,3</w:t>
            </w:r>
          </w:p>
        </w:tc>
      </w:tr>
      <w:tr w:rsidR="00E35752" w:rsidRPr="00E35752" w:rsidTr="008D2F1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E35752" w:rsidRPr="00E35752" w:rsidTr="008D2F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</w:tr>
      <w:tr w:rsidR="00E35752" w:rsidRPr="00E35752" w:rsidTr="008D2F1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E35752" w:rsidRPr="00E35752" w:rsidTr="008D2F1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E35752" w:rsidRPr="00E35752" w:rsidTr="008D2F1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E35752" w:rsidRPr="00E35752" w:rsidTr="008D2F13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E35752" w:rsidRPr="00E35752" w:rsidTr="008D2F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</w:tr>
      <w:tr w:rsidR="00E35752" w:rsidRPr="00E35752" w:rsidTr="008D2F1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E35752" w:rsidRPr="00E35752" w:rsidTr="008D2F1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E35752" w:rsidRPr="00E35752" w:rsidTr="008D2F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E35752" w:rsidRPr="00E35752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E35752" w:rsidRPr="00E35752" w:rsidTr="00E35752">
        <w:trPr>
          <w:trHeight w:val="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E35752" w:rsidRPr="00E35752" w:rsidTr="008D2F13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выполнения </w:t>
            </w: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211,6</w:t>
            </w:r>
          </w:p>
        </w:tc>
      </w:tr>
      <w:tr w:rsidR="00E35752" w:rsidRPr="00E35752" w:rsidTr="008D2F1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E35752" w:rsidRPr="00E35752" w:rsidTr="008D2F13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E35752" w:rsidRPr="00E35752" w:rsidTr="008D2F1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E35752" w:rsidRPr="00E35752" w:rsidTr="008D2F1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E35752" w:rsidRPr="00E35752" w:rsidTr="008D2F1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E35752" w:rsidRPr="00E35752" w:rsidTr="008D2F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E35752" w:rsidRPr="00E35752" w:rsidTr="008D2F1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E35752" w:rsidRPr="00E35752" w:rsidTr="008D2F1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E35752" w:rsidRPr="00E35752" w:rsidTr="008D2F1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"Благоустройство населенных пунктов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396,0</w:t>
            </w:r>
          </w:p>
        </w:tc>
      </w:tr>
      <w:tr w:rsidR="00E35752" w:rsidRPr="00E35752" w:rsidTr="008D2F1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первичных мер пожарной безопасности и охране объектов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396,0</w:t>
            </w:r>
          </w:p>
        </w:tc>
      </w:tr>
      <w:tr w:rsidR="00E35752" w:rsidRPr="00E35752" w:rsidTr="008D2F1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E35752" w:rsidRPr="00E35752" w:rsidTr="008D2F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E35752" w:rsidRPr="00E35752" w:rsidTr="008D2F1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E35752" w:rsidRPr="00E35752" w:rsidTr="008D2F1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ремонта</w:t>
            </w:r>
            <w:proofErr w:type="gramEnd"/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E35752" w:rsidRPr="00E35752" w:rsidTr="008D2F1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886,5</w:t>
            </w:r>
          </w:p>
        </w:tc>
      </w:tr>
      <w:tr w:rsidR="00E35752" w:rsidRPr="00E35752" w:rsidTr="008D2F1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886,5</w:t>
            </w:r>
          </w:p>
        </w:tc>
      </w:tr>
      <w:tr w:rsidR="00E35752" w:rsidRPr="00E35752" w:rsidTr="00E35752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"Ремонт автомобильных дорог общего </w:t>
            </w: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E35752" w:rsidRPr="00E35752" w:rsidTr="008D2F1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</w:tr>
      <w:tr w:rsidR="00E35752" w:rsidRPr="00E35752" w:rsidTr="008D2F1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"Развитие градостроительной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услуг и работ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</w:t>
            </w: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1791,7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E35752" w:rsidRPr="00E35752" w:rsidTr="008D2F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E35752" w:rsidRPr="00E35752" w:rsidTr="008D2F1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E35752" w:rsidRPr="00E35752" w:rsidTr="008D2F1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E35752" w:rsidRPr="00E35752" w:rsidTr="008D2F13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E35752" w:rsidRPr="00E35752" w:rsidTr="008D2F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E35752" w:rsidRPr="00E35752" w:rsidTr="008D2F1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E35752" w:rsidRPr="00E35752" w:rsidTr="008D2F1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"Благоустройство населенных пунктов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1518,7</w:t>
            </w:r>
          </w:p>
        </w:tc>
      </w:tr>
      <w:tr w:rsidR="00E35752" w:rsidRPr="00E35752" w:rsidTr="008D2F1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170,7</w:t>
            </w:r>
          </w:p>
        </w:tc>
      </w:tr>
      <w:tr w:rsidR="00E35752" w:rsidRPr="00E35752" w:rsidTr="008D2F1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</w:tr>
      <w:tr w:rsidR="00E35752" w:rsidRPr="00E35752" w:rsidTr="008D2F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поддержке проектов местных инициатив в рамках развития инициативного бюджетирования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35752" w:rsidRPr="00E35752" w:rsidTr="008D2F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содержанию объектов внешнего благоустройства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813,4</w:t>
            </w:r>
          </w:p>
        </w:tc>
      </w:tr>
      <w:tr w:rsidR="00E35752" w:rsidRPr="00E35752" w:rsidTr="008D2F1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содержанию мест массового отдыха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35752" w:rsidRPr="00E35752" w:rsidTr="008D2F1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01 1 01 78510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35752" w:rsidRPr="00E35752" w:rsidTr="008D2F1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8010C3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8010C3" w:rsidRDefault="00CE02B5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35752" w:rsidRPr="008010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F2 Д5550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4 570,70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35752" w:rsidRPr="00E35752" w:rsidTr="008D2F1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35752" w:rsidRPr="00E35752" w:rsidTr="008D2F1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"Содействие энергосбережению и повышению энергоэффективности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5752" w:rsidRPr="00E35752" w:rsidTr="008D2F1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35752" w:rsidRPr="00E35752" w:rsidTr="00E35752">
        <w:trPr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проведение капитального 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водопроводных сетей</w:t>
            </w: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E35752">
        <w:trPr>
          <w:trHeight w:val="2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сетей водоотведения по ул. Космонавтов в п. 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нежской области</w:t>
            </w: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сетей водоотведения по ул. Космонавтов в п. 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Воронежской области (софинансирование)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E35752" w:rsidRPr="00E35752" w:rsidTr="008D2F1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35752" w:rsidRPr="00E35752" w:rsidTr="008D2F1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-модульная котельная и реконструкция линейной части тепловых сетей по адресу: Воронежская обл., Калачеевский район, пос. Пригородный (ПИР)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-модульная котельная и реконструкция линейной части тепловых сетей по адресу: Воронежская обл., Калачеевский район, пос. Пригородный (ПИР) (софинансирование)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E357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E35752" w:rsidRPr="00E35752" w:rsidTr="008D2F13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01 2 03 98640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E35752" w:rsidRPr="00E35752" w:rsidTr="008D2F13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E35752" w:rsidRPr="00E35752" w:rsidTr="008D2F1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E35752" w:rsidRPr="00E35752" w:rsidTr="008D2F1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6617,1</w:t>
            </w:r>
          </w:p>
        </w:tc>
      </w:tr>
      <w:tr w:rsidR="00E35752" w:rsidRPr="00E35752" w:rsidTr="008D2F1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2483,0</w:t>
            </w:r>
          </w:p>
        </w:tc>
      </w:tr>
      <w:tr w:rsidR="00E35752" w:rsidRPr="00E35752" w:rsidTr="008D2F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2376,0</w:t>
            </w:r>
          </w:p>
        </w:tc>
      </w:tr>
      <w:tr w:rsidR="00E35752" w:rsidRPr="00E35752" w:rsidTr="008D2F1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обеспечение деятельности (оказание услуг) подведомственных учреждений (Материально-техническое обеспечение дома культуры) софинансировани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обеспечение деятельности (оказание услуг) подведомственных учреждени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обеспечение дома культуры)(Закупка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5752" w:rsidRPr="00E35752" w:rsidTr="008D2F1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4134,1</w:t>
            </w:r>
          </w:p>
        </w:tc>
      </w:tr>
      <w:tr w:rsidR="00E35752" w:rsidRPr="00E35752" w:rsidTr="008D2F1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4134,1</w:t>
            </w:r>
          </w:p>
        </w:tc>
      </w:tr>
      <w:tr w:rsidR="00E35752" w:rsidRPr="00E35752" w:rsidTr="008D2F13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E35752" w:rsidRPr="00E35752" w:rsidTr="008D2F13">
        <w:trPr>
          <w:trHeight w:val="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E35752" w:rsidRPr="00E35752" w:rsidTr="008D2F1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E35752" w:rsidRPr="00E35752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E35752" w:rsidRPr="00E35752" w:rsidTr="008D2F1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E35752" w:rsidRPr="00E35752" w:rsidTr="008D2F1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590,0</w:t>
            </w:r>
          </w:p>
        </w:tc>
      </w:tr>
      <w:tr w:rsidR="00E35752" w:rsidRPr="00E35752" w:rsidTr="008D2F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E35752" w:rsidRPr="00E35752" w:rsidTr="00E35752">
        <w:trPr>
          <w:trHeight w:val="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E35752" w:rsidRPr="00E35752" w:rsidTr="008D2F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E35752" w:rsidRPr="00E35752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E35752" w:rsidRPr="00E35752" w:rsidTr="00E3575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(Расходы на выплату 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спортсменам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привлекаемым для участия в спортивных мероприятиях без заключения трудового договора и договоров ГПД)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35752" w:rsidRPr="00E35752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</w:t>
            </w:r>
          </w:p>
        </w:tc>
      </w:tr>
      <w:tr w:rsidR="00E35752" w:rsidRPr="00E35752" w:rsidTr="00E35752">
        <w:trPr>
          <w:trHeight w:val="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E35752" w:rsidRPr="00E35752" w:rsidTr="008D2F1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E35752" w:rsidRPr="00E35752" w:rsidTr="008D2F1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E35752" w:rsidRPr="00E35752" w:rsidTr="008D2F1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E35752" w:rsidRPr="00E35752" w:rsidTr="008D2F1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49,4</w:t>
            </w:r>
          </w:p>
        </w:tc>
      </w:tr>
      <w:tr w:rsidR="00E35752" w:rsidRPr="00E35752" w:rsidTr="00E35752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муниципального района </w:t>
            </w:r>
            <w:proofErr w:type="gramStart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52" w:rsidRPr="00E35752" w:rsidRDefault="00E35752" w:rsidP="00E35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</w:t>
            </w:r>
          </w:p>
        </w:tc>
      </w:tr>
    </w:tbl>
    <w:p w:rsidR="00A9393D" w:rsidRDefault="00A9393D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B87B49" w:rsidRDefault="00B87B49" w:rsidP="001F246B">
      <w:pPr>
        <w:tabs>
          <w:tab w:val="left" w:pos="5595"/>
        </w:tabs>
      </w:pPr>
    </w:p>
    <w:p w:rsidR="003A029D" w:rsidRPr="00577ECD" w:rsidRDefault="003A029D" w:rsidP="003A029D">
      <w:pPr>
        <w:pStyle w:val="ConsPlusTitle"/>
        <w:tabs>
          <w:tab w:val="left" w:pos="5245"/>
        </w:tabs>
        <w:ind w:left="9781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sz w:val="24"/>
          <w:szCs w:val="24"/>
        </w:rPr>
        <w:t>5</w:t>
      </w:r>
    </w:p>
    <w:p w:rsidR="00FE79F1" w:rsidRPr="003A029D" w:rsidRDefault="003A029D" w:rsidP="003A029D">
      <w:pPr>
        <w:pStyle w:val="ConsPlusTitle"/>
        <w:tabs>
          <w:tab w:val="left" w:pos="5245"/>
          <w:tab w:val="left" w:pos="9781"/>
        </w:tabs>
        <w:ind w:left="9781" w:right="849"/>
        <w:jc w:val="both"/>
        <w:rPr>
          <w:rFonts w:ascii="Arial" w:hAnsi="Arial" w:cs="Arial"/>
          <w:b w:val="0"/>
          <w:sz w:val="24"/>
          <w:szCs w:val="24"/>
        </w:rPr>
      </w:pPr>
      <w:r w:rsidRPr="00577ECD">
        <w:rPr>
          <w:rFonts w:ascii="Arial" w:hAnsi="Arial" w:cs="Arial"/>
          <w:b w:val="0"/>
          <w:sz w:val="24"/>
          <w:szCs w:val="24"/>
        </w:rPr>
        <w:t>к решению Совета народных депутатов от 30.08.2021 г. №55 «О внесении изменений в решение Совета народных депутатов Пригородного сельского поселения от 25.12.2020 г. № 29 «О бюджете Пригородного сельского поселения на 2021 год и на плановый период 2022 и 2023 годов»</w:t>
      </w:r>
    </w:p>
    <w:p w:rsidR="00242FB4" w:rsidRDefault="00FE79F1" w:rsidP="00FE79F1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79F1">
        <w:rPr>
          <w:rFonts w:ascii="Arial" w:hAnsi="Arial" w:cs="Arial"/>
          <w:sz w:val="24"/>
          <w:szCs w:val="24"/>
        </w:rPr>
        <w:tab/>
      </w:r>
      <w:r w:rsidRPr="00FE79F1">
        <w:rPr>
          <w:rFonts w:ascii="Arial" w:eastAsia="Times New Roman" w:hAnsi="Arial" w:cs="Arial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ым </w:t>
      </w:r>
      <w:r w:rsidRPr="00FE79F1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программам Пригородного сельского поселения), группам видов расходов, разделам, подр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азделам классификации расходов </w:t>
      </w:r>
      <w:r w:rsidRPr="00FE79F1">
        <w:rPr>
          <w:rFonts w:ascii="Arial" w:eastAsia="Times New Roman" w:hAnsi="Arial" w:cs="Arial"/>
          <w:bCs/>
          <w:sz w:val="24"/>
          <w:szCs w:val="24"/>
          <w:lang w:eastAsia="ru-RU"/>
        </w:rPr>
        <w:t>бюджета на 2021 год и на плановый период 2022 и 2023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03"/>
        <w:gridCol w:w="1885"/>
        <w:gridCol w:w="617"/>
        <w:gridCol w:w="487"/>
        <w:gridCol w:w="549"/>
        <w:gridCol w:w="1084"/>
        <w:gridCol w:w="1084"/>
        <w:gridCol w:w="1084"/>
      </w:tblGrid>
      <w:tr w:rsidR="002F0C09" w:rsidRPr="00242FB4" w:rsidTr="002F0C0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F0C09" w:rsidRPr="00242FB4" w:rsidTr="002F0C0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2F0C09" w:rsidRPr="00242FB4" w:rsidTr="002F0C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FB4" w:rsidRPr="00242FB4" w:rsidRDefault="00242FB4" w:rsidP="00242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F0C09" w:rsidRPr="00242FB4" w:rsidTr="009E130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39940,5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22984,0</w:t>
            </w:r>
          </w:p>
        </w:tc>
      </w:tr>
      <w:tr w:rsidR="002F0C09" w:rsidRPr="00242FB4" w:rsidTr="009E1301">
        <w:trPr>
          <w:trHeight w:val="7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7074,2</w:t>
            </w:r>
          </w:p>
        </w:tc>
      </w:tr>
      <w:tr w:rsidR="002F0C09" w:rsidRPr="00242FB4" w:rsidTr="009E1301">
        <w:trPr>
          <w:trHeight w:val="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1927,7</w:t>
            </w:r>
          </w:p>
        </w:tc>
      </w:tr>
      <w:tr w:rsidR="002F0C09" w:rsidRPr="00242FB4" w:rsidTr="009E130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1914,7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первичных мер пожарной безопасности и охране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396,0</w:t>
            </w:r>
          </w:p>
        </w:tc>
      </w:tr>
      <w:tr w:rsidR="002F0C09" w:rsidRPr="00242FB4" w:rsidTr="009E1301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содержанию объектов внешнего благоустройства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813,4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5445A9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242FB4"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01 1 01 78510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170,7</w:t>
            </w:r>
          </w:p>
        </w:tc>
      </w:tr>
      <w:tr w:rsidR="002F0C09" w:rsidRPr="00242FB4" w:rsidTr="009E1301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184,6</w:t>
            </w:r>
          </w:p>
        </w:tc>
      </w:tr>
      <w:tr w:rsidR="002F0C09" w:rsidRPr="00242FB4" w:rsidTr="009E1301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енные на содержание захоронений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F0C09" w:rsidRPr="00242FB4" w:rsidTr="009E1301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содержанию мест массового отдыха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F0C09" w:rsidRPr="00242FB4" w:rsidTr="009E1301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F0C09" w:rsidRPr="00242FB4" w:rsidTr="009E1301">
        <w:trPr>
          <w:trHeight w:val="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благоустройству общественных и дворовых территорий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5445A9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242FB4" w:rsidRPr="008E0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F2 Д5550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F0C09" w:rsidRPr="00242FB4" w:rsidTr="009E1301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проведение капитальног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ремонта водопроводных сетей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сетей водоотведения по ул. Космонавтов в п. </w:t>
            </w: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района Воронежской области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сетей водоотведения по ул. Космонавтов в п. </w:t>
            </w: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Воронежс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кой области (софинансирование)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</w:t>
            </w:r>
            <w:r w:rsidR="004F6D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"Совершенствование систем </w:t>
            </w:r>
            <w:proofErr w:type="gramStart"/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тепло-и</w:t>
            </w:r>
            <w:proofErr w:type="gramEnd"/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</w:t>
            </w:r>
            <w:proofErr w:type="gramStart"/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ригородный</w:t>
            </w:r>
            <w:proofErr w:type="spellEnd"/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(ПИР)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01 2 02 78100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Блочно</w:t>
            </w:r>
            <w:proofErr w:type="spell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-модульная котельная и реконструкция линейной части тепловых сетей по адресу: Воронежская обл., Калачеевский район, пос.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 (ПИР) (софинансирование)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01 2 03 98640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2F0C09" w:rsidRPr="00242FB4" w:rsidTr="009E1301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"Осуществление дорожной деятельности в границах Пригородного сельского поселения Калачеевского м</w:t>
            </w:r>
            <w:r w:rsidR="004F6D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ниципального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4886,5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886,5</w:t>
            </w:r>
          </w:p>
        </w:tc>
      </w:tr>
      <w:tr w:rsidR="002F0C09" w:rsidRPr="00242FB4" w:rsidTr="009E1301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886,5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01 3 02 912900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реконструкции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01 4 00 00000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мероприятие" 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развитию 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градостроительной деятельности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7022,1</w:t>
            </w:r>
          </w:p>
        </w:tc>
      </w:tr>
      <w:tr w:rsidR="002F0C09" w:rsidRPr="00242FB4" w:rsidTr="009E1301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7022,1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2483,0</w:t>
            </w:r>
          </w:p>
        </w:tc>
      </w:tr>
      <w:tr w:rsidR="002F0C09" w:rsidRPr="00242FB4" w:rsidTr="009E1301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2376,0</w:t>
            </w:r>
          </w:p>
        </w:tc>
      </w:tr>
      <w:tr w:rsidR="002F0C09" w:rsidRPr="00242FB4" w:rsidTr="009E130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обеспечени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деятельности (оказание услуг)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подведомственных учреждени</w:t>
            </w: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обеспечение дома культуры) софинансирование(Закупка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обеспечение деятельности (оказание услуг)  подведомственных учреждений (Материально-техническое обеспечение дома культуры</w:t>
            </w: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)(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деятельности (оказание 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405,0</w:t>
            </w:r>
          </w:p>
        </w:tc>
      </w:tr>
      <w:tr w:rsidR="002F0C09" w:rsidRPr="00242FB4" w:rsidTr="009E1301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выплату спортсменам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привлекаемым для уч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астия в спортивных мероприятиях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заключения трудового договора и договоров ГПД)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4134,1</w:t>
            </w:r>
          </w:p>
        </w:tc>
      </w:tr>
      <w:tr w:rsidR="002F0C09" w:rsidRPr="00242FB4" w:rsidTr="009E1301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обеспечения выполнения функций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4134,1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4F6D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8887,7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8887,7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7698,6</w:t>
            </w:r>
          </w:p>
        </w:tc>
      </w:tr>
      <w:tr w:rsidR="002F0C09" w:rsidRPr="00242FB4" w:rsidTr="009E1301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исполнительно-распорядительного орг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 муниципального образования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(Расходы на выплаты персоналу </w:t>
            </w:r>
            <w:r w:rsidR="004F6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обеспечения выполнения </w:t>
            </w: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8E1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обеспечения выполнения </w:t>
            </w:r>
            <w:bookmarkStart w:id="0" w:name="_GoBack"/>
            <w:bookmarkEnd w:id="0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2152,3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4446,3</w:t>
            </w:r>
          </w:p>
        </w:tc>
      </w:tr>
      <w:tr w:rsidR="002F0C09" w:rsidRPr="00242FB4" w:rsidTr="009E1301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1189,1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</w:tr>
      <w:tr w:rsidR="002F0C09" w:rsidRPr="00242FB4" w:rsidTr="009E130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211,6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F0C09" w:rsidRPr="00242FB4" w:rsidTr="009E130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2F0C09" w:rsidRPr="00242FB4" w:rsidTr="009E1301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590,0</w:t>
            </w:r>
          </w:p>
        </w:tc>
      </w:tr>
      <w:tr w:rsidR="002F0C09" w:rsidRPr="00242FB4" w:rsidTr="002F0C0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03 3 02 97580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B4" w:rsidRPr="00242FB4" w:rsidRDefault="00242FB4" w:rsidP="00242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49,4</w:t>
            </w:r>
          </w:p>
        </w:tc>
      </w:tr>
    </w:tbl>
    <w:p w:rsidR="009E1301" w:rsidRDefault="009E1301" w:rsidP="00242FB4">
      <w:pPr>
        <w:tabs>
          <w:tab w:val="left" w:pos="328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E79F1" w:rsidRPr="00242FB4" w:rsidRDefault="00FE79F1" w:rsidP="00242FB4">
      <w:pPr>
        <w:tabs>
          <w:tab w:val="left" w:pos="328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E79F1" w:rsidRPr="00242FB4" w:rsidSect="00F557B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37"/>
    <w:rsid w:val="000B77F4"/>
    <w:rsid w:val="001E35FB"/>
    <w:rsid w:val="001F246B"/>
    <w:rsid w:val="00242FB4"/>
    <w:rsid w:val="00253E9A"/>
    <w:rsid w:val="002F0C09"/>
    <w:rsid w:val="002F5667"/>
    <w:rsid w:val="00325F1B"/>
    <w:rsid w:val="00384B40"/>
    <w:rsid w:val="003A029D"/>
    <w:rsid w:val="0044690C"/>
    <w:rsid w:val="0047509A"/>
    <w:rsid w:val="004F6D79"/>
    <w:rsid w:val="00526230"/>
    <w:rsid w:val="005445A9"/>
    <w:rsid w:val="00577ECD"/>
    <w:rsid w:val="005C45F7"/>
    <w:rsid w:val="00620F5A"/>
    <w:rsid w:val="0063179C"/>
    <w:rsid w:val="007378F1"/>
    <w:rsid w:val="00774D84"/>
    <w:rsid w:val="007A222F"/>
    <w:rsid w:val="007D198B"/>
    <w:rsid w:val="008010C3"/>
    <w:rsid w:val="008A0A50"/>
    <w:rsid w:val="008E049F"/>
    <w:rsid w:val="008E18ED"/>
    <w:rsid w:val="00973C37"/>
    <w:rsid w:val="009E1301"/>
    <w:rsid w:val="00A54D92"/>
    <w:rsid w:val="00A849BF"/>
    <w:rsid w:val="00A9393D"/>
    <w:rsid w:val="00B87B49"/>
    <w:rsid w:val="00B954BC"/>
    <w:rsid w:val="00C91D39"/>
    <w:rsid w:val="00CE02B5"/>
    <w:rsid w:val="00D728A6"/>
    <w:rsid w:val="00E25151"/>
    <w:rsid w:val="00E354BB"/>
    <w:rsid w:val="00E35752"/>
    <w:rsid w:val="00F557B6"/>
    <w:rsid w:val="00F74CD3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D"/>
  </w:style>
  <w:style w:type="paragraph" w:styleId="1">
    <w:name w:val="heading 1"/>
    <w:basedOn w:val="a"/>
    <w:next w:val="a"/>
    <w:link w:val="10"/>
    <w:qFormat/>
    <w:rsid w:val="000B77F4"/>
    <w:pPr>
      <w:keepNext/>
      <w:widowControl w:val="0"/>
      <w:tabs>
        <w:tab w:val="left" w:pos="55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D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B77F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77F4"/>
  </w:style>
  <w:style w:type="table" w:styleId="a3">
    <w:name w:val="Table Grid"/>
    <w:basedOn w:val="a1"/>
    <w:rsid w:val="000B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7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0B77F4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7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B77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B77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7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0B77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B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0B77F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B77F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0B77F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7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B77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B7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B7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B7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B77F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B77F4"/>
    <w:rPr>
      <w:color w:val="800080"/>
      <w:u w:val="single"/>
    </w:rPr>
  </w:style>
  <w:style w:type="paragraph" w:customStyle="1" w:styleId="xl66">
    <w:name w:val="xl66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B77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77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B77F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77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77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0B77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B77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B77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35752"/>
  </w:style>
  <w:style w:type="numbering" w:customStyle="1" w:styleId="31">
    <w:name w:val="Нет списка3"/>
    <w:next w:val="a2"/>
    <w:uiPriority w:val="99"/>
    <w:semiHidden/>
    <w:unhideWhenUsed/>
    <w:rsid w:val="00A8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D"/>
  </w:style>
  <w:style w:type="paragraph" w:styleId="1">
    <w:name w:val="heading 1"/>
    <w:basedOn w:val="a"/>
    <w:next w:val="a"/>
    <w:link w:val="10"/>
    <w:qFormat/>
    <w:rsid w:val="000B77F4"/>
    <w:pPr>
      <w:keepNext/>
      <w:widowControl w:val="0"/>
      <w:tabs>
        <w:tab w:val="left" w:pos="55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D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B77F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77F4"/>
  </w:style>
  <w:style w:type="table" w:styleId="a3">
    <w:name w:val="Table Grid"/>
    <w:basedOn w:val="a1"/>
    <w:rsid w:val="000B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7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0B77F4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7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B77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B77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7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0B77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B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0B77F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B77F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0B77F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7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B77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B7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B7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B7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B77F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B77F4"/>
    <w:rPr>
      <w:color w:val="800080"/>
      <w:u w:val="single"/>
    </w:rPr>
  </w:style>
  <w:style w:type="paragraph" w:customStyle="1" w:styleId="xl66">
    <w:name w:val="xl66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B77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77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B77F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77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77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0B77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B77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B77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35752"/>
  </w:style>
  <w:style w:type="numbering" w:customStyle="1" w:styleId="31">
    <w:name w:val="Нет списка3"/>
    <w:next w:val="a2"/>
    <w:uiPriority w:val="99"/>
    <w:semiHidden/>
    <w:unhideWhenUsed/>
    <w:rsid w:val="00A8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43</Pages>
  <Words>9822</Words>
  <Characters>55992</Characters>
  <Application>Microsoft Office Word</Application>
  <DocSecurity>0</DocSecurity>
  <Lines>466</Lines>
  <Paragraphs>131</Paragraphs>
  <ScaleCrop>false</ScaleCrop>
  <Company/>
  <LinksUpToDate>false</LinksUpToDate>
  <CharactersWithSpaces>65683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60</cp:revision>
  <dcterms:created xsi:type="dcterms:W3CDTF">2021-08-30T09:51:00Z</dcterms:created>
  <dcterms:modified xsi:type="dcterms:W3CDTF">2021-08-31T07:12:00Z</dcterms:modified>
</cp:coreProperties>
</file>