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НАРОДНЫХ ДЕПУТАТОВ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ПРИГОРОДНОГО СЕЛЬСКОГО ПОСЕЛЕНИЯ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КАЛАЧЕЕВСКОГО МУНИЦИПАЛЬНОГО РАЙОНА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3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7A9E" w:rsidRPr="00FE630C" w:rsidRDefault="005E7A9E" w:rsidP="005E7A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716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августа </w:t>
      </w: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202</w:t>
      </w:r>
      <w:r w:rsidR="007814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г. №</w:t>
      </w:r>
      <w:r w:rsidR="00716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115</w:t>
      </w:r>
    </w:p>
    <w:p w:rsidR="005E7A9E" w:rsidRPr="00FE630C" w:rsidRDefault="005E7A9E" w:rsidP="005E7A9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п. Пригородный</w:t>
      </w:r>
    </w:p>
    <w:p w:rsidR="005E7A9E" w:rsidRPr="00FE630C" w:rsidRDefault="005E7A9E" w:rsidP="005E7A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E7A9E" w:rsidRPr="00FE630C" w:rsidTr="001D405B">
        <w:tc>
          <w:tcPr>
            <w:tcW w:w="5637" w:type="dxa"/>
          </w:tcPr>
          <w:p w:rsidR="005E7A9E" w:rsidRPr="00FE630C" w:rsidRDefault="005E7A9E" w:rsidP="001D405B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E6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и дополнений в Устав Пригородного сельского поселения Калачеевского муниципального района Воронежской области</w:t>
            </w:r>
          </w:p>
        </w:tc>
      </w:tr>
    </w:tbl>
    <w:p w:rsidR="005E7A9E" w:rsidRPr="00FE630C" w:rsidRDefault="005E7A9E" w:rsidP="005E7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A9E" w:rsidRPr="00FE630C" w:rsidRDefault="005E7A9E" w:rsidP="005E7A9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E7A9E" w:rsidRPr="00FE630C" w:rsidRDefault="005E7A9E" w:rsidP="005E7A9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 </w:t>
      </w:r>
      <w:proofErr w:type="gramStart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и </w:t>
      </w:r>
      <w:proofErr w:type="gramStart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FE6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7A9E" w:rsidRPr="00FE630C" w:rsidRDefault="005E7A9E" w:rsidP="005E7A9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Устав Пригородного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5E7A9E" w:rsidRPr="00FE630C" w:rsidRDefault="005E7A9E" w:rsidP="005E7A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E7A9E" w:rsidRPr="00FE630C" w:rsidRDefault="005E7A9E" w:rsidP="005E7A9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после его государственной регистрации.</w:t>
      </w:r>
    </w:p>
    <w:p w:rsidR="005E7A9E" w:rsidRPr="00FE630C" w:rsidRDefault="005E7A9E" w:rsidP="005E7A9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0A67AC" w:rsidRDefault="000A67AC" w:rsidP="005E7A9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67AC" w:rsidRDefault="000A67AC" w:rsidP="005E7A9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08D" w:rsidRDefault="0071608D" w:rsidP="000A6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0A67AC" w:rsidRPr="000A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</w:t>
      </w:r>
      <w:r w:rsidR="000A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ородного</w:t>
      </w:r>
      <w:proofErr w:type="gramEnd"/>
      <w:r w:rsidR="000A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67AC" w:rsidRPr="000A67AC" w:rsidRDefault="000A67AC" w:rsidP="000A6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71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1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Т.М. Терентьева </w:t>
      </w:r>
    </w:p>
    <w:p w:rsidR="000A67AC" w:rsidRDefault="000A67AC" w:rsidP="005E7A9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67AC" w:rsidRDefault="000A67AC" w:rsidP="005E7A9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A67AC" w:rsidRDefault="000A67AC" w:rsidP="00720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037E" w:rsidRDefault="00D91DA4" w:rsidP="0072037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DD02D7"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DD02D7" w:rsidRPr="00DD02D7" w:rsidRDefault="00DD02D7" w:rsidP="0072037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Совета народных депутатов </w:t>
      </w:r>
    </w:p>
    <w:p w:rsidR="00DD02D7" w:rsidRPr="00DD02D7" w:rsidRDefault="00DD02D7" w:rsidP="0072037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Пригородного сельского поселения </w:t>
      </w:r>
    </w:p>
    <w:p w:rsidR="00DD02D7" w:rsidRPr="00DD02D7" w:rsidRDefault="00DD02D7" w:rsidP="0072037E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1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1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г. № </w:t>
      </w:r>
      <w:r w:rsidR="0071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</w:p>
    <w:p w:rsidR="00DD02D7" w:rsidRPr="00DD02D7" w:rsidRDefault="00DD02D7" w:rsidP="00DD02D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2D7" w:rsidRPr="00DD02D7" w:rsidRDefault="00DD02D7" w:rsidP="00DD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DD02D7" w:rsidRPr="00DD02D7" w:rsidRDefault="00DD02D7" w:rsidP="00DD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Пригородного сельского поселения</w:t>
      </w:r>
    </w:p>
    <w:p w:rsidR="00DD02D7" w:rsidRPr="00DD02D7" w:rsidRDefault="00DD02D7" w:rsidP="00DD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 Воронежской области</w:t>
      </w:r>
    </w:p>
    <w:p w:rsidR="00DD02D7" w:rsidRPr="008824B9" w:rsidRDefault="00DD02D7" w:rsidP="00882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8824B9" w:rsidRPr="008824B9" w:rsidRDefault="008824B9" w:rsidP="008824B9">
      <w:pPr>
        <w:numPr>
          <w:ilvl w:val="0"/>
          <w:numId w:val="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>Часть 2 статьи 14 Устава «</w:t>
      </w:r>
      <w:r w:rsidRPr="008824B9">
        <w:rPr>
          <w:rFonts w:ascii="Times New Roman" w:hAnsi="Times New Roman" w:cs="Times New Roman"/>
          <w:bCs/>
          <w:sz w:val="28"/>
          <w:szCs w:val="28"/>
        </w:rPr>
        <w:t>Муниципальные выборы</w:t>
      </w:r>
      <w:proofErr w:type="gramStart"/>
      <w:r w:rsidRPr="008824B9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8824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8824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 w:rsidRPr="008824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824B9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8824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 xml:space="preserve">2. Часть 4 статьи 30 дополнить абзацем 3 следующего содержания: 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>«Первое заседание вновь избранного Совета народных депутатов Пригородного сельского поселения открывает и ведет до избрания главы Пригородного сельского поселения председатель избирательной комиссии, организующей выборы Совета народных депутатов Пригородного сельского поселения».</w:t>
      </w:r>
    </w:p>
    <w:p w:rsidR="008824B9" w:rsidRPr="008824B9" w:rsidRDefault="008824B9" w:rsidP="00882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>3. Часть 3 статьи 38 Устава «</w:t>
      </w:r>
      <w:r w:rsidRPr="008824B9">
        <w:rPr>
          <w:rFonts w:ascii="Times New Roman" w:hAnsi="Times New Roman" w:cs="Times New Roman"/>
          <w:bCs/>
          <w:color w:val="000000"/>
          <w:sz w:val="28"/>
          <w:szCs w:val="28"/>
        </w:rPr>
        <w:t>Органы местного самоуправления Пригородного сельского поселения, осуществляющие муниципальный контроль</w:t>
      </w:r>
      <w:proofErr w:type="gramStart"/>
      <w:r w:rsidRPr="008824B9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  <w:r w:rsidRPr="0088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824B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8824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>4. Статью 40 Устава «Избирательная комиссия Пригородного сельского поселения</w:t>
      </w:r>
      <w:proofErr w:type="gramStart"/>
      <w:r w:rsidRPr="008824B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8824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B9">
        <w:rPr>
          <w:rFonts w:ascii="Times New Roman" w:hAnsi="Times New Roman" w:cs="Times New Roman"/>
          <w:sz w:val="28"/>
          <w:szCs w:val="28"/>
        </w:rPr>
        <w:t xml:space="preserve">«Статья 40 Полномочия избирательных комиссий по организации и </w:t>
      </w:r>
      <w:proofErr w:type="gramStart"/>
      <w:r w:rsidRPr="008824B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8824B9">
        <w:rPr>
          <w:rFonts w:ascii="Times New Roman" w:hAnsi="Times New Roman" w:cs="Times New Roman"/>
          <w:sz w:val="28"/>
          <w:szCs w:val="28"/>
        </w:rPr>
        <w:t xml:space="preserve"> выборов, местного референдума, голосования по отзыву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824B9">
        <w:rPr>
          <w:rFonts w:ascii="Times New Roman" w:eastAsia="Arial Unicode MS" w:hAnsi="Times New Roman" w:cs="Times New Roman"/>
          <w:sz w:val="28"/>
          <w:szCs w:val="28"/>
        </w:rPr>
        <w:t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</w:t>
      </w:r>
      <w:r w:rsidRPr="008824B9">
        <w:rPr>
          <w:rFonts w:ascii="Times New Roman" w:hAnsi="Times New Roman" w:cs="Times New Roman"/>
          <w:sz w:val="28"/>
          <w:szCs w:val="28"/>
        </w:rPr>
        <w:t xml:space="preserve"> </w:t>
      </w:r>
      <w:r w:rsidRPr="008824B9">
        <w:rPr>
          <w:rFonts w:ascii="Times New Roman" w:eastAsia="Arial Unicode MS" w:hAnsi="Times New Roman" w:cs="Times New Roman"/>
          <w:sz w:val="28"/>
          <w:szCs w:val="28"/>
        </w:rPr>
        <w:t>Пригородном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824B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8824B9" w:rsidRPr="008824B9" w:rsidRDefault="008824B9" w:rsidP="00882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4B9">
        <w:rPr>
          <w:rFonts w:ascii="Times New Roman" w:eastAsia="Arial Unicode MS" w:hAnsi="Times New Roman" w:cs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r w:rsidRPr="008824B9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8824B9" w:rsidRDefault="008824B9" w:rsidP="008824B9">
      <w:pPr>
        <w:ind w:firstLine="709"/>
        <w:rPr>
          <w:rFonts w:eastAsiaTheme="minorEastAsia"/>
          <w:color w:val="FF0000"/>
          <w:szCs w:val="28"/>
        </w:rPr>
      </w:pPr>
    </w:p>
    <w:p w:rsidR="008824B9" w:rsidRDefault="008824B9" w:rsidP="008824B9">
      <w:pPr>
        <w:tabs>
          <w:tab w:val="left" w:pos="4962"/>
        </w:tabs>
        <w:ind w:left="1416"/>
        <w:rPr>
          <w:szCs w:val="28"/>
        </w:rPr>
      </w:pPr>
    </w:p>
    <w:p w:rsidR="008824B9" w:rsidRDefault="008824B9" w:rsidP="008824B9">
      <w:pPr>
        <w:rPr>
          <w:szCs w:val="28"/>
        </w:rPr>
      </w:pPr>
    </w:p>
    <w:p w:rsidR="008824B9" w:rsidRDefault="008824B9" w:rsidP="008824B9">
      <w:pPr>
        <w:shd w:val="clear" w:color="auto" w:fill="FFFFFF"/>
        <w:ind w:left="227"/>
        <w:rPr>
          <w:szCs w:val="20"/>
        </w:rPr>
      </w:pPr>
    </w:p>
    <w:p w:rsidR="00402B33" w:rsidRPr="002733E5" w:rsidRDefault="008824B9" w:rsidP="008824B9">
      <w:pPr>
        <w:spacing w:after="0" w:line="240" w:lineRule="auto"/>
        <w:ind w:left="709"/>
        <w:jc w:val="both"/>
        <w:rPr>
          <w:sz w:val="28"/>
          <w:szCs w:val="28"/>
        </w:rPr>
      </w:pPr>
    </w:p>
    <w:sectPr w:rsidR="00402B33" w:rsidRPr="0027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49"/>
    <w:multiLevelType w:val="multilevel"/>
    <w:tmpl w:val="018CB73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94635F"/>
    <w:multiLevelType w:val="hybridMultilevel"/>
    <w:tmpl w:val="E8E2D2A8"/>
    <w:lvl w:ilvl="0" w:tplc="C92ACFC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3446A"/>
    <w:multiLevelType w:val="hybridMultilevel"/>
    <w:tmpl w:val="835A9F84"/>
    <w:lvl w:ilvl="0" w:tplc="BC6E3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B55E8"/>
    <w:multiLevelType w:val="multilevel"/>
    <w:tmpl w:val="CA8A84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8"/>
    <w:rsid w:val="000A67AC"/>
    <w:rsid w:val="001E35FB"/>
    <w:rsid w:val="002733E5"/>
    <w:rsid w:val="003321CD"/>
    <w:rsid w:val="00460B61"/>
    <w:rsid w:val="00556CB3"/>
    <w:rsid w:val="005D4EAD"/>
    <w:rsid w:val="005E7A9E"/>
    <w:rsid w:val="006B57A0"/>
    <w:rsid w:val="0071608D"/>
    <w:rsid w:val="0072037E"/>
    <w:rsid w:val="007814AD"/>
    <w:rsid w:val="00825F66"/>
    <w:rsid w:val="008824B9"/>
    <w:rsid w:val="009B3748"/>
    <w:rsid w:val="00AD575D"/>
    <w:rsid w:val="00B136B6"/>
    <w:rsid w:val="00D91DA4"/>
    <w:rsid w:val="00DD02D7"/>
    <w:rsid w:val="00E2515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4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7E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8824B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4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7E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8824B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35</cp:revision>
  <cp:lastPrinted>2022-08-03T04:27:00Z</cp:lastPrinted>
  <dcterms:created xsi:type="dcterms:W3CDTF">2022-03-18T09:25:00Z</dcterms:created>
  <dcterms:modified xsi:type="dcterms:W3CDTF">2022-09-19T05:45:00Z</dcterms:modified>
</cp:coreProperties>
</file>