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FCE" w:rsidRPr="00AF3FCE" w:rsidRDefault="00AF3FCE" w:rsidP="00AF3FCE">
      <w:pPr>
        <w:tabs>
          <w:tab w:val="left" w:pos="4515"/>
        </w:tabs>
        <w:jc w:val="right"/>
        <w:rPr>
          <w:b/>
          <w:bCs/>
          <w:sz w:val="26"/>
          <w:szCs w:val="26"/>
          <w:u w:val="single"/>
        </w:rPr>
      </w:pPr>
      <w:r w:rsidRPr="00AF3FCE">
        <w:rPr>
          <w:b/>
          <w:bCs/>
          <w:sz w:val="26"/>
          <w:szCs w:val="26"/>
          <w:u w:val="single"/>
        </w:rPr>
        <w:t>ПРОЕКТ</w:t>
      </w:r>
    </w:p>
    <w:p w:rsidR="004E365D" w:rsidRPr="006110E5" w:rsidRDefault="004E365D" w:rsidP="004E365D">
      <w:pPr>
        <w:tabs>
          <w:tab w:val="left" w:pos="4515"/>
        </w:tabs>
        <w:jc w:val="center"/>
        <w:rPr>
          <w:b/>
          <w:bCs/>
          <w:sz w:val="26"/>
          <w:szCs w:val="26"/>
        </w:rPr>
      </w:pPr>
      <w:r w:rsidRPr="006110E5">
        <w:rPr>
          <w:b/>
          <w:bCs/>
          <w:sz w:val="26"/>
          <w:szCs w:val="26"/>
        </w:rPr>
        <w:t>СОВЕТ НАРОДНЫХ ДЕПУТАТОВ</w:t>
      </w:r>
    </w:p>
    <w:p w:rsidR="004E365D" w:rsidRPr="006110E5" w:rsidRDefault="004E365D" w:rsidP="004E365D">
      <w:pPr>
        <w:tabs>
          <w:tab w:val="left" w:pos="4515"/>
        </w:tabs>
        <w:jc w:val="center"/>
        <w:rPr>
          <w:b/>
          <w:bCs/>
          <w:sz w:val="26"/>
          <w:szCs w:val="26"/>
        </w:rPr>
      </w:pPr>
      <w:r w:rsidRPr="006110E5">
        <w:rPr>
          <w:b/>
          <w:bCs/>
          <w:sz w:val="26"/>
          <w:szCs w:val="26"/>
        </w:rPr>
        <w:t>ПРИГОРОДНОГО СЕЛЬСКОГО ПОСЕЛЕНИЯ</w:t>
      </w:r>
    </w:p>
    <w:p w:rsidR="004E365D" w:rsidRPr="006110E5" w:rsidRDefault="004E365D" w:rsidP="004E365D">
      <w:pPr>
        <w:tabs>
          <w:tab w:val="left" w:pos="4515"/>
        </w:tabs>
        <w:jc w:val="center"/>
        <w:rPr>
          <w:b/>
          <w:bCs/>
          <w:sz w:val="26"/>
          <w:szCs w:val="26"/>
        </w:rPr>
      </w:pPr>
      <w:r w:rsidRPr="006110E5">
        <w:rPr>
          <w:b/>
          <w:bCs/>
          <w:sz w:val="26"/>
          <w:szCs w:val="26"/>
        </w:rPr>
        <w:t>КАЛАЧЕЕВСКОГО МУНИЦИПАЛЬНОГО РАЙОНА</w:t>
      </w:r>
    </w:p>
    <w:p w:rsidR="004E365D" w:rsidRPr="006110E5" w:rsidRDefault="004E365D" w:rsidP="004E365D">
      <w:pPr>
        <w:tabs>
          <w:tab w:val="left" w:pos="4515"/>
        </w:tabs>
        <w:jc w:val="center"/>
        <w:rPr>
          <w:sz w:val="26"/>
          <w:szCs w:val="26"/>
        </w:rPr>
      </w:pPr>
      <w:r w:rsidRPr="006110E5">
        <w:rPr>
          <w:b/>
          <w:bCs/>
          <w:sz w:val="26"/>
          <w:szCs w:val="26"/>
        </w:rPr>
        <w:t>ВОРОНЕЖСКОЙ ОБЛАСТИ</w:t>
      </w:r>
    </w:p>
    <w:p w:rsidR="004E365D" w:rsidRPr="006110E5" w:rsidRDefault="004E365D" w:rsidP="004E365D">
      <w:pPr>
        <w:ind w:left="-720"/>
        <w:jc w:val="center"/>
        <w:rPr>
          <w:sz w:val="26"/>
          <w:szCs w:val="26"/>
        </w:rPr>
      </w:pPr>
    </w:p>
    <w:p w:rsidR="004E365D" w:rsidRPr="006110E5" w:rsidRDefault="004E365D" w:rsidP="004E365D">
      <w:pPr>
        <w:ind w:left="-900"/>
        <w:jc w:val="center"/>
        <w:rPr>
          <w:b/>
          <w:bCs/>
          <w:sz w:val="26"/>
          <w:szCs w:val="26"/>
        </w:rPr>
      </w:pPr>
      <w:r w:rsidRPr="006110E5">
        <w:rPr>
          <w:b/>
          <w:bCs/>
          <w:sz w:val="26"/>
          <w:szCs w:val="26"/>
        </w:rPr>
        <w:t xml:space="preserve">         РЕШЕНИЕ</w:t>
      </w:r>
    </w:p>
    <w:p w:rsidR="004E365D" w:rsidRPr="006110E5" w:rsidRDefault="004E365D" w:rsidP="004E365D">
      <w:pPr>
        <w:ind w:left="-900"/>
        <w:rPr>
          <w:sz w:val="26"/>
          <w:szCs w:val="26"/>
        </w:rPr>
      </w:pPr>
    </w:p>
    <w:p w:rsidR="004E365D" w:rsidRPr="006110E5" w:rsidRDefault="004E365D" w:rsidP="004E365D">
      <w:pPr>
        <w:tabs>
          <w:tab w:val="left" w:pos="4253"/>
        </w:tabs>
        <w:ind w:left="-900"/>
        <w:jc w:val="both"/>
        <w:rPr>
          <w:sz w:val="26"/>
          <w:szCs w:val="26"/>
        </w:rPr>
      </w:pPr>
      <w:r w:rsidRPr="006110E5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</w:t>
      </w:r>
      <w:r w:rsidR="0072568B">
        <w:rPr>
          <w:sz w:val="26"/>
          <w:szCs w:val="26"/>
        </w:rPr>
        <w:t>от __________________</w:t>
      </w:r>
      <w:r w:rsidRPr="006110E5">
        <w:rPr>
          <w:sz w:val="26"/>
          <w:szCs w:val="26"/>
        </w:rPr>
        <w:t xml:space="preserve"> 201</w:t>
      </w:r>
      <w:r w:rsidR="0072568B">
        <w:rPr>
          <w:sz w:val="26"/>
          <w:szCs w:val="26"/>
        </w:rPr>
        <w:t>9</w:t>
      </w:r>
      <w:r>
        <w:rPr>
          <w:sz w:val="26"/>
          <w:szCs w:val="26"/>
        </w:rPr>
        <w:t xml:space="preserve"> г.   </w:t>
      </w:r>
      <w:r w:rsidRPr="006110E5">
        <w:rPr>
          <w:sz w:val="26"/>
          <w:szCs w:val="26"/>
        </w:rPr>
        <w:t xml:space="preserve">№ </w:t>
      </w:r>
      <w:r w:rsidR="0072568B">
        <w:rPr>
          <w:sz w:val="26"/>
          <w:szCs w:val="26"/>
        </w:rPr>
        <w:t>_____</w:t>
      </w:r>
    </w:p>
    <w:p w:rsidR="004E365D" w:rsidRPr="006110E5" w:rsidRDefault="004E365D" w:rsidP="004E365D">
      <w:pPr>
        <w:ind w:left="-900"/>
        <w:rPr>
          <w:sz w:val="26"/>
          <w:szCs w:val="26"/>
        </w:rPr>
      </w:pPr>
      <w:r w:rsidRPr="006110E5">
        <w:rPr>
          <w:sz w:val="26"/>
          <w:szCs w:val="26"/>
        </w:rPr>
        <w:t xml:space="preserve">                                               </w:t>
      </w:r>
    </w:p>
    <w:p w:rsidR="00AF3FCE" w:rsidRDefault="00AF3FCE" w:rsidP="004E365D">
      <w:pPr>
        <w:rPr>
          <w:b/>
          <w:bCs/>
          <w:sz w:val="26"/>
          <w:szCs w:val="26"/>
        </w:rPr>
      </w:pPr>
    </w:p>
    <w:p w:rsidR="004E365D" w:rsidRPr="006110E5" w:rsidRDefault="004E365D" w:rsidP="004E365D">
      <w:pPr>
        <w:rPr>
          <w:b/>
          <w:bCs/>
          <w:sz w:val="26"/>
          <w:szCs w:val="26"/>
        </w:rPr>
      </w:pPr>
      <w:r w:rsidRPr="006110E5">
        <w:rPr>
          <w:b/>
          <w:bCs/>
          <w:sz w:val="26"/>
          <w:szCs w:val="26"/>
        </w:rPr>
        <w:t>О внесении изменений в решение</w:t>
      </w:r>
    </w:p>
    <w:p w:rsidR="004E365D" w:rsidRPr="006110E5" w:rsidRDefault="004E365D" w:rsidP="004E365D">
      <w:pPr>
        <w:rPr>
          <w:b/>
          <w:bCs/>
          <w:sz w:val="26"/>
          <w:szCs w:val="26"/>
        </w:rPr>
      </w:pPr>
      <w:r w:rsidRPr="006110E5">
        <w:rPr>
          <w:b/>
          <w:bCs/>
          <w:sz w:val="26"/>
          <w:szCs w:val="26"/>
        </w:rPr>
        <w:t>Совета народных депутатов</w:t>
      </w:r>
    </w:p>
    <w:p w:rsidR="004E365D" w:rsidRPr="006110E5" w:rsidRDefault="004E365D" w:rsidP="004E365D">
      <w:pPr>
        <w:rPr>
          <w:b/>
          <w:bCs/>
          <w:sz w:val="26"/>
          <w:szCs w:val="26"/>
        </w:rPr>
      </w:pPr>
      <w:r w:rsidRPr="006110E5">
        <w:rPr>
          <w:b/>
          <w:bCs/>
          <w:sz w:val="26"/>
          <w:szCs w:val="26"/>
        </w:rPr>
        <w:t>Пригородного сельского поселения</w:t>
      </w:r>
    </w:p>
    <w:p w:rsidR="004E365D" w:rsidRPr="006110E5" w:rsidRDefault="004E365D" w:rsidP="004E365D">
      <w:pPr>
        <w:rPr>
          <w:b/>
          <w:bCs/>
          <w:sz w:val="26"/>
          <w:szCs w:val="26"/>
        </w:rPr>
      </w:pPr>
      <w:r w:rsidRPr="006110E5">
        <w:rPr>
          <w:b/>
          <w:bCs/>
          <w:sz w:val="26"/>
          <w:szCs w:val="26"/>
        </w:rPr>
        <w:t>Калачеевского муниципального района</w:t>
      </w:r>
    </w:p>
    <w:p w:rsidR="0072568B" w:rsidRDefault="004E365D" w:rsidP="004E365D">
      <w:pPr>
        <w:rPr>
          <w:b/>
          <w:bCs/>
          <w:sz w:val="26"/>
          <w:szCs w:val="26"/>
        </w:rPr>
      </w:pPr>
      <w:r w:rsidRPr="006110E5">
        <w:rPr>
          <w:b/>
          <w:bCs/>
          <w:sz w:val="26"/>
          <w:szCs w:val="26"/>
        </w:rPr>
        <w:t>Воронежской области от 28.12.2011 г. № 84</w:t>
      </w:r>
      <w:r w:rsidR="0072568B">
        <w:rPr>
          <w:b/>
          <w:bCs/>
          <w:sz w:val="26"/>
          <w:szCs w:val="26"/>
        </w:rPr>
        <w:t xml:space="preserve"> </w:t>
      </w:r>
    </w:p>
    <w:p w:rsidR="0072568B" w:rsidRDefault="0072568B" w:rsidP="004E365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(в редакции решения от 26.10.2016 №52)</w:t>
      </w:r>
    </w:p>
    <w:p w:rsidR="004E365D" w:rsidRPr="006110E5" w:rsidRDefault="004E365D" w:rsidP="004E365D">
      <w:pPr>
        <w:rPr>
          <w:b/>
          <w:bCs/>
          <w:sz w:val="26"/>
          <w:szCs w:val="26"/>
        </w:rPr>
      </w:pPr>
      <w:r w:rsidRPr="006110E5">
        <w:rPr>
          <w:b/>
          <w:bCs/>
          <w:sz w:val="26"/>
          <w:szCs w:val="26"/>
        </w:rPr>
        <w:t>«Об утверждении Правил землепользования</w:t>
      </w:r>
    </w:p>
    <w:p w:rsidR="004E365D" w:rsidRPr="006110E5" w:rsidRDefault="004E365D" w:rsidP="004E365D">
      <w:pPr>
        <w:rPr>
          <w:b/>
          <w:bCs/>
          <w:sz w:val="26"/>
          <w:szCs w:val="26"/>
        </w:rPr>
      </w:pPr>
      <w:r w:rsidRPr="006110E5">
        <w:rPr>
          <w:b/>
          <w:bCs/>
          <w:sz w:val="26"/>
          <w:szCs w:val="26"/>
        </w:rPr>
        <w:t>и застройки Пригородного сельского поселения</w:t>
      </w:r>
    </w:p>
    <w:p w:rsidR="004E365D" w:rsidRPr="006110E5" w:rsidRDefault="004E365D" w:rsidP="004E365D">
      <w:pPr>
        <w:rPr>
          <w:b/>
          <w:bCs/>
          <w:sz w:val="26"/>
          <w:szCs w:val="26"/>
        </w:rPr>
      </w:pPr>
      <w:r w:rsidRPr="006110E5">
        <w:rPr>
          <w:b/>
          <w:bCs/>
          <w:sz w:val="26"/>
          <w:szCs w:val="26"/>
        </w:rPr>
        <w:t>Калачеевского муниципального района</w:t>
      </w:r>
    </w:p>
    <w:p w:rsidR="004E365D" w:rsidRPr="006110E5" w:rsidRDefault="004E365D" w:rsidP="004E365D">
      <w:pPr>
        <w:rPr>
          <w:b/>
          <w:bCs/>
          <w:sz w:val="26"/>
          <w:szCs w:val="26"/>
        </w:rPr>
      </w:pPr>
      <w:r w:rsidRPr="006110E5">
        <w:rPr>
          <w:b/>
          <w:bCs/>
          <w:sz w:val="26"/>
          <w:szCs w:val="26"/>
        </w:rPr>
        <w:t>Воронежской области»</w:t>
      </w:r>
    </w:p>
    <w:p w:rsidR="004E365D" w:rsidRPr="006110E5" w:rsidRDefault="004E365D" w:rsidP="004E365D">
      <w:pPr>
        <w:rPr>
          <w:bCs/>
          <w:sz w:val="26"/>
          <w:szCs w:val="26"/>
        </w:rPr>
      </w:pPr>
    </w:p>
    <w:p w:rsidR="004E365D" w:rsidRPr="006110E5" w:rsidRDefault="004E365D" w:rsidP="0072568B">
      <w:pPr>
        <w:ind w:firstLine="709"/>
        <w:jc w:val="both"/>
        <w:rPr>
          <w:bCs/>
          <w:sz w:val="26"/>
          <w:szCs w:val="26"/>
        </w:rPr>
      </w:pPr>
      <w:r w:rsidRPr="006110E5">
        <w:rPr>
          <w:bCs/>
          <w:sz w:val="26"/>
          <w:szCs w:val="26"/>
        </w:rPr>
        <w:t>В соответствии со статьями 33, 38 Градостроительного кодекса Российской Федерации, статьей 14 Федерального закона от 06.10.2003 г. № 131 – ФЗ «Об общих принципах организации местного самоуправления в Российской Федерации», Уставом Пригородного сельского поселения Калачеевского муниципального района Воронежской области, на основании заключения по результатам проведения публичных слушаний по проекту внесения изменений в Правила землепользования и застройки Пригородного сельского поселения Калачеевского муниципального района Воронежской области, Совет народных депутатов Пригородного сельского поселения Калачеевского муниципального района Воронежской области</w:t>
      </w:r>
    </w:p>
    <w:p w:rsidR="004E365D" w:rsidRPr="006110E5" w:rsidRDefault="004E365D" w:rsidP="004E365D">
      <w:pPr>
        <w:tabs>
          <w:tab w:val="left" w:pos="4253"/>
        </w:tabs>
        <w:jc w:val="both"/>
        <w:rPr>
          <w:bCs/>
          <w:sz w:val="26"/>
          <w:szCs w:val="26"/>
        </w:rPr>
      </w:pPr>
      <w:r w:rsidRPr="006110E5">
        <w:rPr>
          <w:bCs/>
          <w:sz w:val="26"/>
          <w:szCs w:val="26"/>
        </w:rPr>
        <w:t xml:space="preserve">                                                             </w:t>
      </w:r>
      <w:r>
        <w:rPr>
          <w:bCs/>
          <w:sz w:val="26"/>
          <w:szCs w:val="26"/>
        </w:rPr>
        <w:t xml:space="preserve">     </w:t>
      </w:r>
      <w:r w:rsidRPr="006110E5">
        <w:rPr>
          <w:bCs/>
          <w:sz w:val="26"/>
          <w:szCs w:val="26"/>
        </w:rPr>
        <w:t>Р Е Ш И Л:</w:t>
      </w:r>
    </w:p>
    <w:p w:rsidR="004E365D" w:rsidRPr="006110E5" w:rsidRDefault="004E365D" w:rsidP="004E365D">
      <w:pPr>
        <w:rPr>
          <w:bCs/>
          <w:sz w:val="26"/>
          <w:szCs w:val="26"/>
        </w:rPr>
      </w:pPr>
    </w:p>
    <w:p w:rsidR="0072568B" w:rsidRDefault="004E365D" w:rsidP="0072568B">
      <w:pPr>
        <w:ind w:firstLine="709"/>
        <w:jc w:val="both"/>
        <w:rPr>
          <w:bCs/>
          <w:sz w:val="26"/>
          <w:szCs w:val="26"/>
        </w:rPr>
      </w:pPr>
      <w:r w:rsidRPr="006110E5">
        <w:rPr>
          <w:bCs/>
          <w:sz w:val="26"/>
          <w:szCs w:val="26"/>
        </w:rPr>
        <w:t>1. Внести в Правила землепользования и застройки Пригородного сельского поселения Калачеевского муниципального района Воронежской области, утвержденные решением Совета народных депутатов Пригородного сельского поселения Калачеевского муниципального района Воронежской области от 28.12.2011 г. № 84 «Об утверждении Правил землепользования и застройки Пригородного сельского поселения Калачеевского муниципального района Воронежской области»</w:t>
      </w:r>
      <w:r w:rsidR="0072568B">
        <w:rPr>
          <w:bCs/>
          <w:sz w:val="26"/>
          <w:szCs w:val="26"/>
        </w:rPr>
        <w:t xml:space="preserve"> </w:t>
      </w:r>
      <w:r w:rsidR="0072568B" w:rsidRPr="0072568B">
        <w:rPr>
          <w:bCs/>
          <w:sz w:val="26"/>
          <w:szCs w:val="26"/>
        </w:rPr>
        <w:t>(в редакции решения от 26.10.2016 №52)</w:t>
      </w:r>
      <w:r w:rsidR="0072568B">
        <w:rPr>
          <w:bCs/>
          <w:sz w:val="26"/>
          <w:szCs w:val="26"/>
        </w:rPr>
        <w:t xml:space="preserve"> (далее – Решение) следующие</w:t>
      </w:r>
      <w:r w:rsidRPr="006110E5">
        <w:rPr>
          <w:bCs/>
          <w:sz w:val="26"/>
          <w:szCs w:val="26"/>
        </w:rPr>
        <w:t xml:space="preserve"> изменения</w:t>
      </w:r>
      <w:r w:rsidR="0072568B">
        <w:rPr>
          <w:bCs/>
          <w:sz w:val="26"/>
          <w:szCs w:val="26"/>
        </w:rPr>
        <w:t>:</w:t>
      </w:r>
    </w:p>
    <w:p w:rsidR="00AF3FCE" w:rsidRDefault="0072568B" w:rsidP="0072568B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1.1. В приложении к Решению</w:t>
      </w:r>
      <w:r w:rsidR="00AF3FCE">
        <w:rPr>
          <w:bCs/>
          <w:sz w:val="26"/>
          <w:szCs w:val="26"/>
        </w:rPr>
        <w:t>:</w:t>
      </w:r>
    </w:p>
    <w:p w:rsidR="0072568B" w:rsidRPr="0072568B" w:rsidRDefault="00AF3FCE" w:rsidP="0072568B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1.1.1.</w:t>
      </w:r>
      <w:r w:rsidR="0072568B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пункт 1.3. Производственно-коммунальные зоны ч</w:t>
      </w:r>
      <w:r w:rsidR="0072568B" w:rsidRPr="0072568B">
        <w:rPr>
          <w:bCs/>
          <w:sz w:val="26"/>
          <w:szCs w:val="26"/>
        </w:rPr>
        <w:t>аст</w:t>
      </w:r>
      <w:r>
        <w:rPr>
          <w:bCs/>
          <w:sz w:val="26"/>
          <w:szCs w:val="26"/>
        </w:rPr>
        <w:t>и</w:t>
      </w:r>
      <w:r w:rsidR="0072568B" w:rsidRPr="0072568B">
        <w:rPr>
          <w:bCs/>
          <w:sz w:val="26"/>
          <w:szCs w:val="26"/>
        </w:rPr>
        <w:t xml:space="preserve"> 1. </w:t>
      </w:r>
      <w:r>
        <w:rPr>
          <w:bCs/>
          <w:sz w:val="26"/>
          <w:szCs w:val="26"/>
        </w:rPr>
        <w:t>с</w:t>
      </w:r>
      <w:r w:rsidR="0072568B" w:rsidRPr="0072568B">
        <w:rPr>
          <w:bCs/>
          <w:sz w:val="26"/>
          <w:szCs w:val="26"/>
        </w:rPr>
        <w:t>татьи 5.</w:t>
      </w:r>
      <w:r>
        <w:rPr>
          <w:bCs/>
          <w:sz w:val="26"/>
          <w:szCs w:val="26"/>
        </w:rPr>
        <w:t xml:space="preserve"> </w:t>
      </w:r>
      <w:r w:rsidR="0072568B" w:rsidRPr="0072568B">
        <w:rPr>
          <w:bCs/>
          <w:sz w:val="26"/>
          <w:szCs w:val="26"/>
        </w:rPr>
        <w:t>Общие положения о градостроительном зонировании территории поселения» Раздела 1. «Порядок применения правил землепользования и застройки Пригородного сельского поселения и внесения в них изменений» изложить в следующей редакции:</w:t>
      </w:r>
    </w:p>
    <w:p w:rsidR="0072568B" w:rsidRPr="00AF3FCE" w:rsidRDefault="0072568B" w:rsidP="0072568B">
      <w:pPr>
        <w:ind w:firstLine="709"/>
        <w:jc w:val="both"/>
        <w:rPr>
          <w:b/>
          <w:bCs/>
          <w:sz w:val="26"/>
          <w:szCs w:val="26"/>
        </w:rPr>
      </w:pPr>
      <w:r w:rsidRPr="0072568B">
        <w:rPr>
          <w:bCs/>
          <w:sz w:val="26"/>
          <w:szCs w:val="26"/>
        </w:rPr>
        <w:lastRenderedPageBreak/>
        <w:t>«</w:t>
      </w:r>
      <w:r w:rsidRPr="00AF3FCE">
        <w:rPr>
          <w:b/>
          <w:bCs/>
          <w:sz w:val="26"/>
          <w:szCs w:val="26"/>
        </w:rPr>
        <w:t>1.3. Производственно-коммунальные зоны:</w:t>
      </w:r>
    </w:p>
    <w:p w:rsidR="0072568B" w:rsidRPr="0072568B" w:rsidRDefault="0072568B" w:rsidP="0072568B">
      <w:pPr>
        <w:ind w:firstLine="709"/>
        <w:jc w:val="both"/>
        <w:rPr>
          <w:bCs/>
          <w:sz w:val="26"/>
          <w:szCs w:val="26"/>
        </w:rPr>
      </w:pPr>
      <w:r w:rsidRPr="0072568B">
        <w:rPr>
          <w:bCs/>
          <w:sz w:val="26"/>
          <w:szCs w:val="26"/>
        </w:rPr>
        <w:t>- зона размещения промышленных и сельскохозяйственных предприятий и объектов коммунально-складского назначения – П1</w:t>
      </w:r>
    </w:p>
    <w:p w:rsidR="0072568B" w:rsidRDefault="0072568B" w:rsidP="0072568B">
      <w:pPr>
        <w:ind w:firstLine="709"/>
        <w:jc w:val="both"/>
        <w:rPr>
          <w:bCs/>
          <w:sz w:val="26"/>
          <w:szCs w:val="26"/>
        </w:rPr>
      </w:pPr>
      <w:r w:rsidRPr="0072568B">
        <w:rPr>
          <w:bCs/>
          <w:sz w:val="26"/>
          <w:szCs w:val="26"/>
        </w:rPr>
        <w:t>- производственная зона – П2</w:t>
      </w:r>
      <w:r w:rsidR="00AF3FCE">
        <w:rPr>
          <w:bCs/>
          <w:sz w:val="26"/>
          <w:szCs w:val="26"/>
        </w:rPr>
        <w:t>»;</w:t>
      </w:r>
    </w:p>
    <w:p w:rsidR="00AF3FCE" w:rsidRPr="00AF3FCE" w:rsidRDefault="00AF3FCE" w:rsidP="00AF3FC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1.1.2. </w:t>
      </w:r>
      <w:r w:rsidR="00471434">
        <w:rPr>
          <w:bCs/>
          <w:sz w:val="26"/>
          <w:szCs w:val="26"/>
        </w:rPr>
        <w:t>ч</w:t>
      </w:r>
      <w:r>
        <w:rPr>
          <w:bCs/>
          <w:sz w:val="26"/>
          <w:szCs w:val="26"/>
        </w:rPr>
        <w:t xml:space="preserve">асть </w:t>
      </w:r>
      <w:r w:rsidRPr="00AF3FCE">
        <w:rPr>
          <w:bCs/>
          <w:sz w:val="26"/>
          <w:szCs w:val="26"/>
        </w:rPr>
        <w:t xml:space="preserve">20.1. Многофункциональная общественная зона - О1 </w:t>
      </w:r>
      <w:r>
        <w:rPr>
          <w:bCs/>
          <w:sz w:val="26"/>
          <w:szCs w:val="26"/>
        </w:rPr>
        <w:t xml:space="preserve">статьи 20. </w:t>
      </w:r>
      <w:r w:rsidRPr="00AF3FCE">
        <w:rPr>
          <w:bCs/>
          <w:sz w:val="26"/>
          <w:szCs w:val="26"/>
        </w:rPr>
        <w:t>Общественно-деловые зоны Раздела 3. «Градостроительные регламенты» изложить в следующей редакции:</w:t>
      </w:r>
    </w:p>
    <w:p w:rsidR="00AF3FCE" w:rsidRPr="00AF3FCE" w:rsidRDefault="00AF3FCE" w:rsidP="00AF3FCE">
      <w:pPr>
        <w:ind w:firstLine="709"/>
        <w:jc w:val="both"/>
        <w:rPr>
          <w:bCs/>
          <w:sz w:val="26"/>
          <w:szCs w:val="26"/>
        </w:rPr>
      </w:pPr>
      <w:r w:rsidRPr="00AF3FCE">
        <w:rPr>
          <w:bCs/>
          <w:sz w:val="26"/>
          <w:szCs w:val="26"/>
        </w:rPr>
        <w:t>«</w:t>
      </w:r>
      <w:r w:rsidRPr="00AF3FCE">
        <w:rPr>
          <w:b/>
          <w:bCs/>
          <w:sz w:val="26"/>
          <w:szCs w:val="26"/>
        </w:rPr>
        <w:t>20.1. Многофункциональная общественная зона - О1</w:t>
      </w:r>
    </w:p>
    <w:p w:rsidR="00AF3FCE" w:rsidRPr="00AF3FCE" w:rsidRDefault="00AF3FCE" w:rsidP="00AF3FCE">
      <w:pPr>
        <w:ind w:firstLine="709"/>
        <w:jc w:val="both"/>
        <w:rPr>
          <w:bCs/>
          <w:sz w:val="26"/>
          <w:szCs w:val="26"/>
        </w:rPr>
      </w:pPr>
      <w:r w:rsidRPr="00AF3FCE">
        <w:rPr>
          <w:bCs/>
          <w:sz w:val="26"/>
          <w:szCs w:val="26"/>
        </w:rPr>
        <w:t>На территории Пригородного сельского поселения 1</w:t>
      </w:r>
      <w:r w:rsidR="00471434">
        <w:rPr>
          <w:bCs/>
          <w:sz w:val="26"/>
          <w:szCs w:val="26"/>
        </w:rPr>
        <w:t>1</w:t>
      </w:r>
      <w:r w:rsidRPr="00AF3FCE">
        <w:rPr>
          <w:bCs/>
          <w:sz w:val="26"/>
          <w:szCs w:val="26"/>
        </w:rPr>
        <w:t xml:space="preserve"> участков многофункциональной общественной зоны:</w:t>
      </w:r>
    </w:p>
    <w:p w:rsidR="00AF3FCE" w:rsidRPr="00AF3FCE" w:rsidRDefault="00AF3FCE" w:rsidP="00AF3FCE">
      <w:pPr>
        <w:ind w:firstLine="709"/>
        <w:jc w:val="both"/>
        <w:rPr>
          <w:bCs/>
          <w:sz w:val="26"/>
          <w:szCs w:val="26"/>
        </w:rPr>
      </w:pPr>
      <w:r w:rsidRPr="00AF3FCE">
        <w:rPr>
          <w:bCs/>
          <w:sz w:val="26"/>
          <w:szCs w:val="26"/>
        </w:rPr>
        <w:t>- в поселке Пригородный выделяется   8 участков;</w:t>
      </w:r>
    </w:p>
    <w:p w:rsidR="00AF3FCE" w:rsidRDefault="00AF3FCE" w:rsidP="00AF3FCE">
      <w:pPr>
        <w:ind w:firstLine="709"/>
        <w:jc w:val="both"/>
        <w:rPr>
          <w:bCs/>
          <w:sz w:val="26"/>
          <w:szCs w:val="26"/>
        </w:rPr>
      </w:pPr>
      <w:r w:rsidRPr="00AF3FCE">
        <w:rPr>
          <w:bCs/>
          <w:sz w:val="26"/>
          <w:szCs w:val="26"/>
        </w:rPr>
        <w:t>- в поселке Черноземный выделяется 3 участка многофункциональной общественной зоны</w:t>
      </w:r>
      <w:r w:rsidR="00471434">
        <w:rPr>
          <w:bCs/>
          <w:sz w:val="26"/>
          <w:szCs w:val="26"/>
        </w:rPr>
        <w:t>.»;</w:t>
      </w:r>
    </w:p>
    <w:p w:rsidR="00471434" w:rsidRPr="00471434" w:rsidRDefault="00471434" w:rsidP="0047143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1.1.3. </w:t>
      </w:r>
      <w:r w:rsidRPr="00471434">
        <w:rPr>
          <w:bCs/>
          <w:sz w:val="26"/>
          <w:szCs w:val="26"/>
        </w:rPr>
        <w:t>Картографическое описание границ т</w:t>
      </w:r>
      <w:r>
        <w:rPr>
          <w:bCs/>
          <w:sz w:val="26"/>
          <w:szCs w:val="26"/>
        </w:rPr>
        <w:t xml:space="preserve">ерриториальной зоны п. 20.1.1. </w:t>
      </w:r>
      <w:r w:rsidRPr="00471434">
        <w:rPr>
          <w:bCs/>
          <w:sz w:val="26"/>
          <w:szCs w:val="26"/>
        </w:rPr>
        <w:t>Описание прохождения границ участков многофункц</w:t>
      </w:r>
      <w:r>
        <w:rPr>
          <w:bCs/>
          <w:sz w:val="26"/>
          <w:szCs w:val="26"/>
        </w:rPr>
        <w:t>иональной общественной зоны О1 ч</w:t>
      </w:r>
      <w:r w:rsidRPr="00471434">
        <w:rPr>
          <w:bCs/>
          <w:sz w:val="26"/>
          <w:szCs w:val="26"/>
        </w:rPr>
        <w:t>асти 20.1. «Многофункциональная общественная зона</w:t>
      </w:r>
      <w:r>
        <w:rPr>
          <w:bCs/>
          <w:sz w:val="26"/>
          <w:szCs w:val="26"/>
        </w:rPr>
        <w:t xml:space="preserve"> - О1» статьи 20. </w:t>
      </w:r>
      <w:r w:rsidRPr="00471434">
        <w:rPr>
          <w:bCs/>
          <w:sz w:val="26"/>
          <w:szCs w:val="26"/>
        </w:rPr>
        <w:t xml:space="preserve">Общественно-деловые зоны Раздела 3. «Градостроительные регламенты» </w:t>
      </w:r>
      <w:r>
        <w:rPr>
          <w:bCs/>
          <w:sz w:val="26"/>
          <w:szCs w:val="26"/>
        </w:rPr>
        <w:t>после строки О1/1/7 дополнить следующей строкой</w:t>
      </w:r>
      <w:r w:rsidRPr="00471434">
        <w:rPr>
          <w:bCs/>
          <w:sz w:val="26"/>
          <w:szCs w:val="26"/>
        </w:rPr>
        <w:t>:</w:t>
      </w:r>
    </w:p>
    <w:p w:rsidR="00471434" w:rsidRDefault="00471434" w:rsidP="00471434">
      <w:pPr>
        <w:ind w:firstLine="709"/>
        <w:jc w:val="both"/>
        <w:rPr>
          <w:bCs/>
          <w:sz w:val="26"/>
          <w:szCs w:val="26"/>
        </w:rPr>
      </w:pPr>
      <w:r w:rsidRPr="00471434">
        <w:rPr>
          <w:bCs/>
          <w:sz w:val="26"/>
          <w:szCs w:val="26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080"/>
      </w:tblGrid>
      <w:tr w:rsidR="00471434" w:rsidTr="00471434">
        <w:tc>
          <w:tcPr>
            <w:tcW w:w="1384" w:type="dxa"/>
          </w:tcPr>
          <w:p w:rsidR="00471434" w:rsidRDefault="00471434" w:rsidP="00471434">
            <w:pPr>
              <w:jc w:val="center"/>
              <w:rPr>
                <w:bCs/>
                <w:sz w:val="26"/>
                <w:szCs w:val="26"/>
              </w:rPr>
            </w:pPr>
            <w:r w:rsidRPr="00471434">
              <w:rPr>
                <w:bCs/>
                <w:sz w:val="26"/>
                <w:szCs w:val="26"/>
              </w:rPr>
              <w:t>О1/1/8</w:t>
            </w:r>
          </w:p>
        </w:tc>
        <w:tc>
          <w:tcPr>
            <w:tcW w:w="8080" w:type="dxa"/>
          </w:tcPr>
          <w:p w:rsidR="00471434" w:rsidRPr="00471434" w:rsidRDefault="00471434" w:rsidP="00471434">
            <w:pPr>
              <w:jc w:val="both"/>
              <w:rPr>
                <w:bCs/>
                <w:sz w:val="26"/>
                <w:szCs w:val="26"/>
              </w:rPr>
            </w:pPr>
            <w:r w:rsidRPr="00471434">
              <w:rPr>
                <w:bCs/>
                <w:sz w:val="26"/>
                <w:szCs w:val="26"/>
              </w:rPr>
              <w:t>Участок расположен в северо-за</w:t>
            </w:r>
            <w:r>
              <w:rPr>
                <w:bCs/>
                <w:sz w:val="26"/>
                <w:szCs w:val="26"/>
              </w:rPr>
              <w:t>падной части населенного пункта</w:t>
            </w:r>
          </w:p>
          <w:p w:rsidR="00471434" w:rsidRDefault="00471434" w:rsidP="00471434">
            <w:pPr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471434" w:rsidRDefault="00471434" w:rsidP="00471434">
      <w:pPr>
        <w:ind w:firstLine="709"/>
        <w:jc w:val="both"/>
        <w:rPr>
          <w:bCs/>
          <w:sz w:val="26"/>
          <w:szCs w:val="26"/>
        </w:rPr>
      </w:pPr>
      <w:r w:rsidRPr="00471434">
        <w:rPr>
          <w:bCs/>
          <w:sz w:val="26"/>
          <w:szCs w:val="26"/>
        </w:rPr>
        <w:t>»;</w:t>
      </w:r>
    </w:p>
    <w:p w:rsidR="00471434" w:rsidRPr="00471434" w:rsidRDefault="00471434" w:rsidP="00471434">
      <w:pPr>
        <w:ind w:firstLine="709"/>
        <w:jc w:val="both"/>
        <w:rPr>
          <w:sz w:val="26"/>
          <w:szCs w:val="26"/>
        </w:rPr>
      </w:pPr>
      <w:r w:rsidRPr="00471434">
        <w:rPr>
          <w:bCs/>
          <w:sz w:val="26"/>
          <w:szCs w:val="26"/>
        </w:rPr>
        <w:t xml:space="preserve">1.1.4. </w:t>
      </w:r>
      <w:r w:rsidRPr="00471434">
        <w:rPr>
          <w:sz w:val="26"/>
          <w:szCs w:val="26"/>
        </w:rPr>
        <w:t>Статью</w:t>
      </w:r>
      <w:r w:rsidRPr="004B2C2C">
        <w:t xml:space="preserve"> </w:t>
      </w:r>
      <w:r w:rsidRPr="00471434">
        <w:rPr>
          <w:sz w:val="26"/>
          <w:szCs w:val="26"/>
        </w:rPr>
        <w:t>21</w:t>
      </w:r>
      <w:r>
        <w:rPr>
          <w:sz w:val="26"/>
          <w:szCs w:val="26"/>
        </w:rPr>
        <w:t xml:space="preserve">. </w:t>
      </w:r>
      <w:r w:rsidRPr="00471434">
        <w:rPr>
          <w:color w:val="000000"/>
          <w:sz w:val="26"/>
          <w:szCs w:val="26"/>
        </w:rPr>
        <w:t>Производственно-коммунальные зоны</w:t>
      </w:r>
      <w:r w:rsidRPr="00471434">
        <w:rPr>
          <w:sz w:val="26"/>
          <w:szCs w:val="26"/>
        </w:rPr>
        <w:t xml:space="preserve"> Раздела 3. «Градостроительные регламенты» дополнить </w:t>
      </w:r>
      <w:r>
        <w:rPr>
          <w:sz w:val="26"/>
          <w:szCs w:val="26"/>
        </w:rPr>
        <w:t xml:space="preserve">частью 21.2. </w:t>
      </w:r>
      <w:r w:rsidRPr="00471434">
        <w:rPr>
          <w:sz w:val="26"/>
          <w:szCs w:val="26"/>
        </w:rPr>
        <w:t>Производственная зона – П2 и</w:t>
      </w:r>
      <w:r>
        <w:rPr>
          <w:sz w:val="26"/>
          <w:szCs w:val="26"/>
        </w:rPr>
        <w:t xml:space="preserve"> изложить в следующей редакции</w:t>
      </w:r>
      <w:r w:rsidRPr="00471434">
        <w:rPr>
          <w:sz w:val="26"/>
          <w:szCs w:val="26"/>
        </w:rPr>
        <w:t>:</w:t>
      </w:r>
    </w:p>
    <w:p w:rsidR="00471434" w:rsidRPr="00471434" w:rsidRDefault="00471434" w:rsidP="00471434">
      <w:pPr>
        <w:pStyle w:val="ConsPlusNormal"/>
        <w:widowControl/>
        <w:spacing w:line="276" w:lineRule="auto"/>
        <w:ind w:firstLine="540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471434">
        <w:rPr>
          <w:rFonts w:ascii="Times New Roman" w:hAnsi="Times New Roman" w:cs="Times New Roman"/>
          <w:sz w:val="26"/>
          <w:szCs w:val="26"/>
        </w:rPr>
        <w:t>«</w:t>
      </w:r>
      <w:r w:rsidRPr="00471434">
        <w:rPr>
          <w:rFonts w:ascii="Times New Roman" w:hAnsi="Times New Roman" w:cs="Times New Roman"/>
          <w:b/>
          <w:sz w:val="26"/>
          <w:szCs w:val="26"/>
        </w:rPr>
        <w:t>21.2. Производственная зона – П2</w:t>
      </w:r>
    </w:p>
    <w:p w:rsidR="00471434" w:rsidRPr="00471434" w:rsidRDefault="00471434" w:rsidP="00471434">
      <w:pPr>
        <w:ind w:firstLine="540"/>
        <w:jc w:val="both"/>
        <w:rPr>
          <w:sz w:val="26"/>
          <w:szCs w:val="26"/>
        </w:rPr>
      </w:pPr>
      <w:r w:rsidRPr="00471434">
        <w:rPr>
          <w:sz w:val="26"/>
          <w:szCs w:val="26"/>
        </w:rPr>
        <w:t>На территории Пригородного сельского поселения выделяется 1 участок производственной зоны, а именно:</w:t>
      </w:r>
    </w:p>
    <w:p w:rsidR="00471434" w:rsidRPr="00471434" w:rsidRDefault="00471434" w:rsidP="00471434">
      <w:pPr>
        <w:ind w:firstLine="540"/>
        <w:jc w:val="both"/>
        <w:rPr>
          <w:sz w:val="26"/>
          <w:szCs w:val="26"/>
        </w:rPr>
      </w:pPr>
      <w:r w:rsidRPr="00471434">
        <w:rPr>
          <w:sz w:val="26"/>
          <w:szCs w:val="26"/>
        </w:rPr>
        <w:t>- в поселке Пригородный выделяется 1 участок.</w:t>
      </w:r>
    </w:p>
    <w:p w:rsidR="00471434" w:rsidRPr="00471434" w:rsidRDefault="00471434" w:rsidP="0047143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71434" w:rsidRPr="00471434" w:rsidRDefault="00471434" w:rsidP="0047143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71434">
        <w:rPr>
          <w:rFonts w:ascii="Times New Roman" w:hAnsi="Times New Roman" w:cs="Times New Roman"/>
          <w:b/>
          <w:sz w:val="26"/>
          <w:szCs w:val="26"/>
        </w:rPr>
        <w:t>21.2.1 Описание прохождения границ участков зоны – П2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6"/>
        <w:gridCol w:w="8405"/>
      </w:tblGrid>
      <w:tr w:rsidR="00471434" w:rsidRPr="00471434" w:rsidTr="009D297C">
        <w:trPr>
          <w:trHeight w:val="828"/>
        </w:trPr>
        <w:tc>
          <w:tcPr>
            <w:tcW w:w="609" w:type="pct"/>
            <w:shd w:val="clear" w:color="auto" w:fill="auto"/>
          </w:tcPr>
          <w:p w:rsidR="00471434" w:rsidRPr="00471434" w:rsidRDefault="00471434" w:rsidP="009D297C">
            <w:pPr>
              <w:jc w:val="both"/>
              <w:rPr>
                <w:b/>
                <w:sz w:val="26"/>
                <w:szCs w:val="26"/>
              </w:rPr>
            </w:pPr>
            <w:r w:rsidRPr="00471434">
              <w:rPr>
                <w:b/>
                <w:sz w:val="26"/>
                <w:szCs w:val="26"/>
              </w:rPr>
              <w:t>Номер участка зоны</w:t>
            </w:r>
          </w:p>
        </w:tc>
        <w:tc>
          <w:tcPr>
            <w:tcW w:w="4391" w:type="pct"/>
            <w:shd w:val="clear" w:color="auto" w:fill="auto"/>
          </w:tcPr>
          <w:p w:rsidR="00471434" w:rsidRPr="00471434" w:rsidRDefault="00471434" w:rsidP="00471434">
            <w:pPr>
              <w:jc w:val="center"/>
              <w:rPr>
                <w:b/>
                <w:sz w:val="26"/>
                <w:szCs w:val="26"/>
              </w:rPr>
            </w:pPr>
            <w:r w:rsidRPr="00471434">
              <w:rPr>
                <w:b/>
                <w:sz w:val="26"/>
                <w:szCs w:val="26"/>
              </w:rPr>
              <w:t>Картографическое описание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71434">
              <w:rPr>
                <w:b/>
                <w:sz w:val="26"/>
                <w:szCs w:val="26"/>
              </w:rPr>
              <w:t>границ территориальной зоны</w:t>
            </w:r>
          </w:p>
        </w:tc>
      </w:tr>
      <w:tr w:rsidR="00471434" w:rsidRPr="00471434" w:rsidTr="009D297C">
        <w:tc>
          <w:tcPr>
            <w:tcW w:w="5000" w:type="pct"/>
            <w:gridSpan w:val="2"/>
            <w:shd w:val="clear" w:color="auto" w:fill="auto"/>
          </w:tcPr>
          <w:p w:rsidR="00471434" w:rsidRPr="00471434" w:rsidRDefault="00471434" w:rsidP="009D297C">
            <w:pPr>
              <w:jc w:val="both"/>
              <w:rPr>
                <w:b/>
                <w:sz w:val="26"/>
                <w:szCs w:val="26"/>
              </w:rPr>
            </w:pPr>
            <w:r w:rsidRPr="00471434">
              <w:rPr>
                <w:b/>
                <w:sz w:val="26"/>
                <w:szCs w:val="26"/>
              </w:rPr>
              <w:t>поселок Пригородный</w:t>
            </w:r>
          </w:p>
        </w:tc>
      </w:tr>
      <w:tr w:rsidR="00471434" w:rsidRPr="00471434" w:rsidTr="009D297C">
        <w:tc>
          <w:tcPr>
            <w:tcW w:w="609" w:type="pct"/>
            <w:shd w:val="clear" w:color="auto" w:fill="auto"/>
          </w:tcPr>
          <w:p w:rsidR="00471434" w:rsidRPr="00471434" w:rsidRDefault="00471434" w:rsidP="009D297C">
            <w:pPr>
              <w:jc w:val="both"/>
              <w:rPr>
                <w:sz w:val="26"/>
                <w:szCs w:val="26"/>
              </w:rPr>
            </w:pPr>
            <w:r w:rsidRPr="00471434">
              <w:rPr>
                <w:sz w:val="26"/>
                <w:szCs w:val="26"/>
              </w:rPr>
              <w:t>П2/1/1</w:t>
            </w:r>
          </w:p>
        </w:tc>
        <w:tc>
          <w:tcPr>
            <w:tcW w:w="4391" w:type="pct"/>
            <w:shd w:val="clear" w:color="auto" w:fill="auto"/>
          </w:tcPr>
          <w:p w:rsidR="00471434" w:rsidRPr="00471434" w:rsidRDefault="00471434" w:rsidP="009D297C">
            <w:pPr>
              <w:jc w:val="both"/>
              <w:rPr>
                <w:sz w:val="26"/>
                <w:szCs w:val="26"/>
              </w:rPr>
            </w:pPr>
            <w:r w:rsidRPr="00471434">
              <w:rPr>
                <w:sz w:val="26"/>
                <w:szCs w:val="26"/>
              </w:rPr>
              <w:t>Участок зоны расположен в северо-западной части населенного пункта.</w:t>
            </w:r>
          </w:p>
        </w:tc>
      </w:tr>
    </w:tbl>
    <w:p w:rsidR="00471434" w:rsidRPr="00471434" w:rsidRDefault="00471434" w:rsidP="00471434">
      <w:pPr>
        <w:ind w:firstLine="567"/>
        <w:jc w:val="both"/>
        <w:rPr>
          <w:b/>
          <w:sz w:val="26"/>
          <w:szCs w:val="26"/>
        </w:rPr>
      </w:pPr>
    </w:p>
    <w:p w:rsidR="00471434" w:rsidRPr="00471434" w:rsidRDefault="00471434" w:rsidP="00471434">
      <w:pPr>
        <w:ind w:firstLine="567"/>
        <w:jc w:val="both"/>
        <w:rPr>
          <w:b/>
          <w:sz w:val="26"/>
          <w:szCs w:val="26"/>
        </w:rPr>
      </w:pPr>
      <w:r w:rsidRPr="00471434">
        <w:rPr>
          <w:b/>
          <w:sz w:val="26"/>
          <w:szCs w:val="26"/>
        </w:rPr>
        <w:t>21.2.2. Градостроительный регламент производственной зоны– П2</w:t>
      </w:r>
    </w:p>
    <w:p w:rsidR="00471434" w:rsidRPr="00471434" w:rsidRDefault="00471434" w:rsidP="0047143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1434">
        <w:rPr>
          <w:rFonts w:ascii="Times New Roman" w:hAnsi="Times New Roman" w:cs="Times New Roman"/>
          <w:sz w:val="26"/>
          <w:szCs w:val="26"/>
        </w:rPr>
        <w:t>1)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71434">
        <w:rPr>
          <w:rFonts w:ascii="Times New Roman" w:hAnsi="Times New Roman" w:cs="Times New Roman"/>
          <w:sz w:val="26"/>
          <w:szCs w:val="26"/>
        </w:rPr>
        <w:t>Перечень видов разрешенного использования земельных участков зоны П2: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471434" w:rsidRPr="00471434" w:rsidTr="009D297C">
        <w:trPr>
          <w:trHeight w:val="480"/>
        </w:trPr>
        <w:tc>
          <w:tcPr>
            <w:tcW w:w="482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471434" w:rsidRPr="00471434" w:rsidRDefault="00471434" w:rsidP="009D297C">
            <w:pPr>
              <w:pStyle w:val="ConsPlusNormal"/>
              <w:keepLines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1434">
              <w:rPr>
                <w:rFonts w:ascii="Times New Roman" w:hAnsi="Times New Roman" w:cs="Times New Roman"/>
                <w:b/>
                <w:sz w:val="26"/>
                <w:szCs w:val="26"/>
              </w:rPr>
              <w:t>Основные виды разрешенного использования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471434" w:rsidRPr="00471434" w:rsidRDefault="00471434" w:rsidP="009D297C">
            <w:pPr>
              <w:pStyle w:val="ConsPlusNormal"/>
              <w:keepNext/>
              <w:keepLines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1434">
              <w:rPr>
                <w:rFonts w:ascii="Times New Roman" w:hAnsi="Times New Roman" w:cs="Times New Roman"/>
                <w:b/>
                <w:sz w:val="26"/>
                <w:szCs w:val="26"/>
              </w:rPr>
              <w:t>Вспомогательные виды разрешенного использования (установленные к основным)</w:t>
            </w:r>
          </w:p>
        </w:tc>
      </w:tr>
      <w:tr w:rsidR="00471434" w:rsidRPr="00471434" w:rsidTr="009D297C">
        <w:trPr>
          <w:trHeight w:val="523"/>
        </w:trPr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471434" w:rsidRPr="00471434" w:rsidRDefault="00471434" w:rsidP="009D297C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ind w:left="356" w:hanging="3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434">
              <w:rPr>
                <w:rFonts w:ascii="Times New Roman" w:hAnsi="Times New Roman" w:cs="Times New Roman"/>
                <w:sz w:val="26"/>
                <w:szCs w:val="26"/>
              </w:rPr>
              <w:t>Легкая промышленность</w:t>
            </w:r>
          </w:p>
          <w:p w:rsidR="00471434" w:rsidRPr="00471434" w:rsidRDefault="00471434" w:rsidP="009D297C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ind w:left="356" w:hanging="3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434">
              <w:rPr>
                <w:rFonts w:ascii="Times New Roman" w:hAnsi="Times New Roman" w:cs="Times New Roman"/>
                <w:sz w:val="26"/>
                <w:szCs w:val="26"/>
              </w:rPr>
              <w:t>Пищевая промышленность</w:t>
            </w:r>
          </w:p>
          <w:p w:rsidR="00471434" w:rsidRPr="00471434" w:rsidRDefault="00471434" w:rsidP="009D297C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ind w:left="356" w:hanging="3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434">
              <w:rPr>
                <w:rFonts w:ascii="Times New Roman" w:hAnsi="Times New Roman" w:cs="Times New Roman"/>
                <w:sz w:val="26"/>
                <w:szCs w:val="26"/>
              </w:rPr>
              <w:t>Строительная промышленность</w:t>
            </w:r>
          </w:p>
          <w:p w:rsidR="00471434" w:rsidRPr="00471434" w:rsidRDefault="00471434" w:rsidP="009D297C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ind w:left="356" w:hanging="3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434">
              <w:rPr>
                <w:rFonts w:ascii="Times New Roman" w:hAnsi="Times New Roman" w:cs="Times New Roman"/>
                <w:sz w:val="26"/>
                <w:szCs w:val="26"/>
              </w:rPr>
              <w:t>Энергетика</w:t>
            </w:r>
          </w:p>
          <w:p w:rsidR="00471434" w:rsidRPr="00471434" w:rsidRDefault="00471434" w:rsidP="009D297C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ind w:left="356" w:hanging="3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43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Связь</w:t>
            </w:r>
          </w:p>
          <w:p w:rsidR="00471434" w:rsidRPr="00471434" w:rsidRDefault="00471434" w:rsidP="009D297C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ind w:left="356" w:hanging="3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434">
              <w:rPr>
                <w:rFonts w:ascii="Times New Roman" w:hAnsi="Times New Roman" w:cs="Times New Roman"/>
                <w:sz w:val="26"/>
                <w:szCs w:val="26"/>
              </w:rPr>
              <w:t>Склады</w:t>
            </w:r>
          </w:p>
          <w:p w:rsidR="00471434" w:rsidRPr="00471434" w:rsidRDefault="00471434" w:rsidP="009D297C">
            <w:pPr>
              <w:pStyle w:val="ConsPlusNormal"/>
              <w:keepNext/>
              <w:keepLines/>
              <w:widowControl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434">
              <w:rPr>
                <w:rFonts w:ascii="Times New Roman" w:hAnsi="Times New Roman" w:cs="Times New Roman"/>
                <w:sz w:val="26"/>
                <w:szCs w:val="26"/>
              </w:rPr>
              <w:t>Коммунальное обслуживание</w:t>
            </w:r>
          </w:p>
          <w:p w:rsidR="00471434" w:rsidRPr="00471434" w:rsidRDefault="00471434" w:rsidP="009D297C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ind w:left="356" w:hanging="3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434">
              <w:rPr>
                <w:rFonts w:ascii="Times New Roman" w:hAnsi="Times New Roman" w:cs="Times New Roman"/>
                <w:sz w:val="26"/>
                <w:szCs w:val="26"/>
              </w:rPr>
              <w:t>Бытовое обслуживание</w:t>
            </w:r>
          </w:p>
          <w:p w:rsidR="00471434" w:rsidRPr="00471434" w:rsidRDefault="00471434" w:rsidP="009D297C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ind w:left="356" w:hanging="3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434">
              <w:rPr>
                <w:rFonts w:ascii="Times New Roman" w:hAnsi="Times New Roman" w:cs="Times New Roman"/>
                <w:sz w:val="26"/>
                <w:szCs w:val="26"/>
              </w:rPr>
              <w:t>Деловое управление</w:t>
            </w:r>
          </w:p>
          <w:p w:rsidR="00471434" w:rsidRPr="00471434" w:rsidRDefault="00471434" w:rsidP="009D297C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ind w:left="356" w:hanging="3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434">
              <w:rPr>
                <w:rFonts w:ascii="Times New Roman" w:hAnsi="Times New Roman" w:cs="Times New Roman"/>
                <w:sz w:val="26"/>
                <w:szCs w:val="26"/>
              </w:rPr>
              <w:t>Рынки</w:t>
            </w:r>
          </w:p>
          <w:p w:rsidR="00471434" w:rsidRPr="00471434" w:rsidRDefault="00471434" w:rsidP="009D297C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ind w:left="356" w:hanging="3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434">
              <w:rPr>
                <w:rFonts w:ascii="Times New Roman" w:hAnsi="Times New Roman" w:cs="Times New Roman"/>
                <w:sz w:val="26"/>
                <w:szCs w:val="26"/>
              </w:rPr>
              <w:t>Магазины</w:t>
            </w:r>
          </w:p>
          <w:p w:rsidR="00471434" w:rsidRPr="00471434" w:rsidRDefault="00471434" w:rsidP="009D297C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ind w:left="356" w:hanging="3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434">
              <w:rPr>
                <w:rFonts w:ascii="Times New Roman" w:hAnsi="Times New Roman" w:cs="Times New Roman"/>
                <w:sz w:val="26"/>
                <w:szCs w:val="26"/>
              </w:rPr>
              <w:t xml:space="preserve">Обслуживание автотранспорта </w:t>
            </w:r>
          </w:p>
          <w:p w:rsidR="00471434" w:rsidRPr="00471434" w:rsidRDefault="00471434" w:rsidP="009D297C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ind w:left="356" w:hanging="3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434">
              <w:rPr>
                <w:rFonts w:ascii="Times New Roman" w:hAnsi="Times New Roman" w:cs="Times New Roman"/>
                <w:sz w:val="26"/>
                <w:szCs w:val="26"/>
              </w:rPr>
              <w:t>Объекты придорожного сервиса</w:t>
            </w:r>
          </w:p>
          <w:p w:rsidR="00471434" w:rsidRPr="00471434" w:rsidRDefault="00471434" w:rsidP="009D297C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ind w:left="356" w:hanging="3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434">
              <w:rPr>
                <w:rFonts w:ascii="Times New Roman" w:hAnsi="Times New Roman" w:cs="Times New Roman"/>
                <w:sz w:val="26"/>
                <w:szCs w:val="26"/>
              </w:rPr>
              <w:t>Земельные участки (территории) общего пользования</w:t>
            </w: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</w:tcBorders>
          </w:tcPr>
          <w:p w:rsidR="00471434" w:rsidRPr="00471434" w:rsidRDefault="00471434" w:rsidP="009D297C">
            <w:pPr>
              <w:pStyle w:val="ConsPlusNormal"/>
              <w:keepNext/>
              <w:keepLines/>
              <w:widowControl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43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Коммунальное обслуживание </w:t>
            </w:r>
          </w:p>
          <w:p w:rsidR="00471434" w:rsidRPr="00471434" w:rsidRDefault="00471434" w:rsidP="009D297C">
            <w:pPr>
              <w:pStyle w:val="ConsPlusNormal"/>
              <w:keepNext/>
              <w:keepLines/>
              <w:widowControl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434">
              <w:rPr>
                <w:rFonts w:ascii="Times New Roman" w:hAnsi="Times New Roman" w:cs="Times New Roman"/>
                <w:sz w:val="26"/>
                <w:szCs w:val="26"/>
              </w:rPr>
              <w:t>Магазины</w:t>
            </w:r>
          </w:p>
          <w:p w:rsidR="00471434" w:rsidRPr="00471434" w:rsidRDefault="00471434" w:rsidP="009D297C">
            <w:pPr>
              <w:pStyle w:val="ConsPlusNormal"/>
              <w:keepNext/>
              <w:keepLines/>
              <w:widowControl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434">
              <w:rPr>
                <w:rFonts w:ascii="Times New Roman" w:hAnsi="Times New Roman" w:cs="Times New Roman"/>
                <w:sz w:val="26"/>
                <w:szCs w:val="26"/>
              </w:rPr>
              <w:t>Обслуживание автотранспорта</w:t>
            </w:r>
          </w:p>
          <w:p w:rsidR="00471434" w:rsidRPr="00471434" w:rsidRDefault="00471434" w:rsidP="009D297C">
            <w:pPr>
              <w:pStyle w:val="ConsPlusNormal"/>
              <w:keepNext/>
              <w:keepLines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1434" w:rsidRPr="00471434" w:rsidRDefault="00471434" w:rsidP="009D297C">
            <w:pPr>
              <w:pStyle w:val="ConsPlusNormal"/>
              <w:keepNext/>
              <w:keepLines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1434" w:rsidRPr="00471434" w:rsidTr="009D297C">
        <w:trPr>
          <w:trHeight w:val="760"/>
        </w:trPr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71434" w:rsidRPr="00471434" w:rsidRDefault="00471434" w:rsidP="009D297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1434">
              <w:rPr>
                <w:rFonts w:ascii="Times New Roman" w:hAnsi="Times New Roman" w:cs="Times New Roman"/>
                <w:b/>
                <w:sz w:val="26"/>
                <w:szCs w:val="26"/>
              </w:rPr>
              <w:t>Условно разрешенные виды использования</w:t>
            </w: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71434" w:rsidRPr="00471434" w:rsidRDefault="00471434" w:rsidP="009D297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14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Вспомогательные виды разрешенного использования для условно разрешенных видов </w:t>
            </w:r>
          </w:p>
        </w:tc>
      </w:tr>
      <w:tr w:rsidR="00471434" w:rsidRPr="00471434" w:rsidTr="009D297C">
        <w:trPr>
          <w:trHeight w:val="344"/>
        </w:trPr>
        <w:tc>
          <w:tcPr>
            <w:tcW w:w="4820" w:type="dxa"/>
            <w:tcBorders>
              <w:top w:val="single" w:sz="6" w:space="0" w:color="auto"/>
            </w:tcBorders>
          </w:tcPr>
          <w:p w:rsidR="00471434" w:rsidRPr="00471434" w:rsidRDefault="00471434" w:rsidP="009D297C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ind w:left="356" w:hanging="3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434">
              <w:rPr>
                <w:rFonts w:ascii="Times New Roman" w:hAnsi="Times New Roman" w:cs="Times New Roman"/>
                <w:sz w:val="26"/>
                <w:szCs w:val="26"/>
              </w:rPr>
              <w:t xml:space="preserve">Хранение и переработка сельскохозяйственной продукции </w:t>
            </w:r>
          </w:p>
          <w:p w:rsidR="00471434" w:rsidRPr="00471434" w:rsidRDefault="00471434" w:rsidP="009D297C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ind w:left="356" w:hanging="3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434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сельскохозяйственного производства </w:t>
            </w:r>
          </w:p>
          <w:p w:rsidR="00471434" w:rsidRPr="00471434" w:rsidRDefault="00471434" w:rsidP="009D297C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ind w:left="356" w:hanging="3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434">
              <w:rPr>
                <w:rFonts w:ascii="Times New Roman" w:hAnsi="Times New Roman" w:cs="Times New Roman"/>
                <w:sz w:val="26"/>
                <w:szCs w:val="26"/>
              </w:rPr>
              <w:t xml:space="preserve">Автомобильный транспорт </w:t>
            </w:r>
          </w:p>
          <w:p w:rsidR="00471434" w:rsidRPr="00471434" w:rsidRDefault="00471434" w:rsidP="009D297C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ind w:left="356" w:hanging="3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434">
              <w:rPr>
                <w:rFonts w:ascii="Times New Roman" w:hAnsi="Times New Roman" w:cs="Times New Roman"/>
                <w:sz w:val="26"/>
                <w:szCs w:val="26"/>
              </w:rPr>
              <w:t xml:space="preserve">Трубопроводный транспорт </w:t>
            </w:r>
          </w:p>
          <w:p w:rsidR="00471434" w:rsidRPr="00471434" w:rsidRDefault="00471434" w:rsidP="009D297C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ind w:left="356" w:hanging="3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434">
              <w:rPr>
                <w:rFonts w:ascii="Times New Roman" w:hAnsi="Times New Roman" w:cs="Times New Roman"/>
                <w:sz w:val="26"/>
                <w:szCs w:val="26"/>
              </w:rPr>
              <w:t>Ветеринарное обслуживание</w:t>
            </w:r>
          </w:p>
          <w:p w:rsidR="00471434" w:rsidRPr="00471434" w:rsidRDefault="00471434" w:rsidP="009D297C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ind w:left="356" w:hanging="3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434">
              <w:rPr>
                <w:rFonts w:ascii="Times New Roman" w:hAnsi="Times New Roman" w:cs="Times New Roman"/>
                <w:sz w:val="26"/>
                <w:szCs w:val="26"/>
              </w:rPr>
              <w:t>Амбулаторное ветеринарное обслуживание</w:t>
            </w:r>
          </w:p>
          <w:p w:rsidR="00471434" w:rsidRPr="00471434" w:rsidRDefault="00471434" w:rsidP="009D297C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ind w:left="356" w:hanging="3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434">
              <w:rPr>
                <w:rFonts w:ascii="Times New Roman" w:hAnsi="Times New Roman" w:cs="Times New Roman"/>
                <w:sz w:val="26"/>
                <w:szCs w:val="26"/>
              </w:rPr>
              <w:t>Приюты для животных</w:t>
            </w:r>
          </w:p>
        </w:tc>
        <w:tc>
          <w:tcPr>
            <w:tcW w:w="4819" w:type="dxa"/>
            <w:tcBorders>
              <w:top w:val="single" w:sz="6" w:space="0" w:color="auto"/>
            </w:tcBorders>
          </w:tcPr>
          <w:p w:rsidR="00471434" w:rsidRPr="00471434" w:rsidRDefault="00471434" w:rsidP="009D297C">
            <w:pPr>
              <w:pStyle w:val="ConsPlusNormal"/>
              <w:keepNext/>
              <w:keepLines/>
              <w:widowControl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434">
              <w:rPr>
                <w:rFonts w:ascii="Times New Roman" w:hAnsi="Times New Roman" w:cs="Times New Roman"/>
                <w:sz w:val="26"/>
                <w:szCs w:val="26"/>
              </w:rPr>
              <w:t>Коммунальное обслуживание</w:t>
            </w:r>
          </w:p>
          <w:p w:rsidR="00471434" w:rsidRPr="00471434" w:rsidRDefault="00471434" w:rsidP="009D297C">
            <w:pPr>
              <w:pStyle w:val="ConsPlusNormal"/>
              <w:keepNext/>
              <w:keepLines/>
              <w:widowControl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434">
              <w:rPr>
                <w:rFonts w:ascii="Times New Roman" w:hAnsi="Times New Roman" w:cs="Times New Roman"/>
                <w:sz w:val="26"/>
                <w:szCs w:val="26"/>
              </w:rPr>
              <w:t>Обслуживание автотранспорта</w:t>
            </w:r>
          </w:p>
          <w:p w:rsidR="00471434" w:rsidRPr="00471434" w:rsidRDefault="00471434" w:rsidP="009D297C">
            <w:pPr>
              <w:pStyle w:val="ConsPlusNormal"/>
              <w:keepNext/>
              <w:keepLines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1434" w:rsidRPr="00471434" w:rsidRDefault="00471434" w:rsidP="009D297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71434" w:rsidRPr="00471434" w:rsidRDefault="00471434" w:rsidP="00471434">
      <w:pPr>
        <w:ind w:firstLine="426"/>
        <w:jc w:val="both"/>
        <w:rPr>
          <w:sz w:val="26"/>
          <w:szCs w:val="26"/>
        </w:rPr>
      </w:pPr>
    </w:p>
    <w:p w:rsidR="00471434" w:rsidRPr="00471434" w:rsidRDefault="00471434" w:rsidP="00471434">
      <w:pPr>
        <w:ind w:firstLine="426"/>
        <w:jc w:val="both"/>
        <w:rPr>
          <w:sz w:val="26"/>
          <w:szCs w:val="26"/>
        </w:rPr>
      </w:pPr>
      <w:r w:rsidRPr="00471434">
        <w:rPr>
          <w:sz w:val="26"/>
          <w:szCs w:val="26"/>
        </w:rPr>
        <w:t>2) Параметры разрешенного строительства и/или реконструкции объектов капитального строительства зоны П2: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643"/>
      </w:tblGrid>
      <w:tr w:rsidR="00471434" w:rsidRPr="00471434" w:rsidTr="009D297C"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4" w:rsidRPr="00471434" w:rsidRDefault="00471434" w:rsidP="009D297C">
            <w:pPr>
              <w:jc w:val="both"/>
              <w:rPr>
                <w:b/>
                <w:sz w:val="26"/>
                <w:szCs w:val="26"/>
              </w:rPr>
            </w:pPr>
            <w:r w:rsidRPr="00471434">
              <w:rPr>
                <w:b/>
                <w:sz w:val="26"/>
                <w:szCs w:val="26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71434" w:rsidRPr="00471434" w:rsidTr="009D297C">
        <w:tc>
          <w:tcPr>
            <w:tcW w:w="9463" w:type="dxa"/>
            <w:gridSpan w:val="2"/>
          </w:tcPr>
          <w:p w:rsidR="00471434" w:rsidRPr="00471434" w:rsidRDefault="00471434" w:rsidP="009D297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1434">
              <w:rPr>
                <w:rFonts w:ascii="Times New Roman" w:hAnsi="Times New Roman" w:cs="Times New Roman"/>
                <w:b/>
                <w:sz w:val="26"/>
                <w:szCs w:val="26"/>
              </w:rPr>
              <w:t>Предельные (минимальные и (или) максимальные) размеры земельных участков</w:t>
            </w:r>
          </w:p>
        </w:tc>
      </w:tr>
      <w:tr w:rsidR="00471434" w:rsidRPr="00471434" w:rsidTr="00711000">
        <w:tc>
          <w:tcPr>
            <w:tcW w:w="4820" w:type="dxa"/>
          </w:tcPr>
          <w:p w:rsidR="00471434" w:rsidRPr="00471434" w:rsidRDefault="00471434" w:rsidP="009D297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434">
              <w:rPr>
                <w:rFonts w:ascii="Times New Roman" w:hAnsi="Times New Roman" w:cs="Times New Roman"/>
                <w:sz w:val="26"/>
                <w:szCs w:val="26"/>
              </w:rPr>
              <w:t>Минимальные</w:t>
            </w:r>
          </w:p>
        </w:tc>
        <w:tc>
          <w:tcPr>
            <w:tcW w:w="4643" w:type="dxa"/>
          </w:tcPr>
          <w:p w:rsidR="00471434" w:rsidRPr="00471434" w:rsidRDefault="00711000" w:rsidP="0071100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1434" w:rsidRPr="00471434">
              <w:rPr>
                <w:rFonts w:ascii="Times New Roman" w:hAnsi="Times New Roman" w:cs="Times New Roman"/>
                <w:sz w:val="26"/>
                <w:szCs w:val="26"/>
              </w:rPr>
              <w:t xml:space="preserve">200 кв. м </w:t>
            </w:r>
          </w:p>
        </w:tc>
      </w:tr>
      <w:tr w:rsidR="00471434" w:rsidRPr="00471434" w:rsidTr="009D297C">
        <w:tc>
          <w:tcPr>
            <w:tcW w:w="9463" w:type="dxa"/>
            <w:gridSpan w:val="2"/>
          </w:tcPr>
          <w:p w:rsidR="00471434" w:rsidRPr="00471434" w:rsidRDefault="00471434" w:rsidP="009D297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14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Предельное количество этажей или предельная высота зданий, строений, </w:t>
            </w:r>
          </w:p>
          <w:p w:rsidR="00471434" w:rsidRPr="00471434" w:rsidRDefault="00471434" w:rsidP="009D297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434">
              <w:rPr>
                <w:rFonts w:ascii="Times New Roman" w:hAnsi="Times New Roman" w:cs="Times New Roman"/>
                <w:b/>
                <w:sz w:val="26"/>
                <w:szCs w:val="26"/>
              </w:rPr>
              <w:t>сооружений</w:t>
            </w:r>
          </w:p>
        </w:tc>
      </w:tr>
      <w:tr w:rsidR="00471434" w:rsidRPr="00471434" w:rsidTr="00711000">
        <w:tc>
          <w:tcPr>
            <w:tcW w:w="4820" w:type="dxa"/>
          </w:tcPr>
          <w:p w:rsidR="00471434" w:rsidRPr="00471434" w:rsidRDefault="00471434" w:rsidP="009D297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434">
              <w:rPr>
                <w:rFonts w:ascii="Times New Roman" w:hAnsi="Times New Roman" w:cs="Times New Roman"/>
                <w:sz w:val="26"/>
                <w:szCs w:val="26"/>
              </w:rPr>
              <w:t>Максимальная высота</w:t>
            </w:r>
          </w:p>
        </w:tc>
        <w:tc>
          <w:tcPr>
            <w:tcW w:w="4643" w:type="dxa"/>
          </w:tcPr>
          <w:p w:rsidR="00471434" w:rsidRPr="00471434" w:rsidRDefault="00471434" w:rsidP="009D297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434">
              <w:rPr>
                <w:rFonts w:ascii="Times New Roman" w:hAnsi="Times New Roman" w:cs="Times New Roman"/>
                <w:sz w:val="26"/>
                <w:szCs w:val="26"/>
              </w:rPr>
              <w:t xml:space="preserve">35 метров </w:t>
            </w:r>
          </w:p>
        </w:tc>
      </w:tr>
      <w:tr w:rsidR="00471434" w:rsidRPr="00471434" w:rsidTr="00711000">
        <w:tc>
          <w:tcPr>
            <w:tcW w:w="4820" w:type="dxa"/>
          </w:tcPr>
          <w:p w:rsidR="00471434" w:rsidRPr="00471434" w:rsidRDefault="00471434" w:rsidP="009D297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434">
              <w:rPr>
                <w:rFonts w:ascii="Times New Roman" w:hAnsi="Times New Roman" w:cs="Times New Roman"/>
                <w:sz w:val="26"/>
                <w:szCs w:val="26"/>
              </w:rPr>
              <w:t>Максимальная высота  за пределами границ населенного пункта</w:t>
            </w:r>
          </w:p>
        </w:tc>
        <w:tc>
          <w:tcPr>
            <w:tcW w:w="4643" w:type="dxa"/>
          </w:tcPr>
          <w:p w:rsidR="00471434" w:rsidRPr="00471434" w:rsidRDefault="00471434" w:rsidP="009D297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434">
              <w:rPr>
                <w:rFonts w:ascii="Times New Roman" w:hAnsi="Times New Roman" w:cs="Times New Roman"/>
                <w:sz w:val="26"/>
                <w:szCs w:val="26"/>
              </w:rPr>
              <w:t>35 метров</w:t>
            </w:r>
          </w:p>
        </w:tc>
      </w:tr>
      <w:tr w:rsidR="00471434" w:rsidRPr="00471434" w:rsidTr="009D297C">
        <w:trPr>
          <w:trHeight w:val="273"/>
        </w:trPr>
        <w:tc>
          <w:tcPr>
            <w:tcW w:w="9463" w:type="dxa"/>
            <w:gridSpan w:val="2"/>
          </w:tcPr>
          <w:p w:rsidR="00471434" w:rsidRPr="00471434" w:rsidRDefault="00471434" w:rsidP="009D297C">
            <w:pPr>
              <w:ind w:firstLine="540"/>
              <w:jc w:val="both"/>
              <w:rPr>
                <w:b/>
                <w:sz w:val="26"/>
                <w:szCs w:val="26"/>
              </w:rPr>
            </w:pPr>
            <w:r w:rsidRPr="00471434">
              <w:rPr>
                <w:b/>
                <w:sz w:val="26"/>
                <w:szCs w:val="26"/>
              </w:rPr>
              <w:t>Максимальный процент застройки в границах земельного участка</w:t>
            </w:r>
          </w:p>
        </w:tc>
      </w:tr>
      <w:tr w:rsidR="00471434" w:rsidRPr="00471434" w:rsidTr="00711000">
        <w:tc>
          <w:tcPr>
            <w:tcW w:w="4820" w:type="dxa"/>
          </w:tcPr>
          <w:p w:rsidR="00471434" w:rsidRPr="00471434" w:rsidRDefault="00471434" w:rsidP="009D297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434">
              <w:rPr>
                <w:rFonts w:ascii="Times New Roman" w:hAnsi="Times New Roman" w:cs="Times New Roman"/>
                <w:sz w:val="26"/>
                <w:szCs w:val="26"/>
              </w:rPr>
              <w:t>Максимальный</w:t>
            </w:r>
          </w:p>
        </w:tc>
        <w:tc>
          <w:tcPr>
            <w:tcW w:w="4643" w:type="dxa"/>
          </w:tcPr>
          <w:p w:rsidR="00471434" w:rsidRPr="00471434" w:rsidRDefault="00471434" w:rsidP="009D297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434">
              <w:rPr>
                <w:rFonts w:ascii="Times New Roman" w:hAnsi="Times New Roman" w:cs="Times New Roman"/>
                <w:sz w:val="26"/>
                <w:szCs w:val="26"/>
              </w:rPr>
              <w:t>75 %</w:t>
            </w:r>
          </w:p>
        </w:tc>
      </w:tr>
      <w:tr w:rsidR="00471434" w:rsidRPr="00471434" w:rsidTr="009D297C">
        <w:tc>
          <w:tcPr>
            <w:tcW w:w="9463" w:type="dxa"/>
            <w:gridSpan w:val="2"/>
          </w:tcPr>
          <w:p w:rsidR="00471434" w:rsidRPr="00471434" w:rsidRDefault="00471434" w:rsidP="009D297C">
            <w:pPr>
              <w:jc w:val="both"/>
              <w:rPr>
                <w:b/>
                <w:sz w:val="26"/>
                <w:szCs w:val="26"/>
              </w:rPr>
            </w:pPr>
            <w:r w:rsidRPr="00471434">
              <w:rPr>
                <w:b/>
                <w:sz w:val="26"/>
                <w:szCs w:val="26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</w:t>
            </w:r>
            <w:r w:rsidRPr="00471434">
              <w:rPr>
                <w:b/>
                <w:sz w:val="26"/>
                <w:szCs w:val="26"/>
              </w:rPr>
              <w:lastRenderedPageBreak/>
              <w:t>которых запрещено строительство зданий, строений, сооружений</w:t>
            </w:r>
          </w:p>
        </w:tc>
      </w:tr>
      <w:tr w:rsidR="00471434" w:rsidRPr="00471434" w:rsidTr="00711000">
        <w:trPr>
          <w:trHeight w:val="663"/>
        </w:trPr>
        <w:tc>
          <w:tcPr>
            <w:tcW w:w="4820" w:type="dxa"/>
          </w:tcPr>
          <w:p w:rsidR="00471434" w:rsidRPr="00471434" w:rsidRDefault="00471434" w:rsidP="009D297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434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lastRenderedPageBreak/>
              <w:t>Минимальные отступы от границ земельных участков</w:t>
            </w:r>
          </w:p>
        </w:tc>
        <w:tc>
          <w:tcPr>
            <w:tcW w:w="4643" w:type="dxa"/>
          </w:tcPr>
          <w:p w:rsidR="00471434" w:rsidRPr="00471434" w:rsidRDefault="00471434" w:rsidP="009D297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434">
              <w:rPr>
                <w:rFonts w:ascii="Times New Roman" w:hAnsi="Times New Roman" w:cs="Times New Roman"/>
                <w:sz w:val="26"/>
                <w:szCs w:val="26"/>
              </w:rPr>
              <w:t>6 м</w:t>
            </w:r>
          </w:p>
        </w:tc>
      </w:tr>
    </w:tbl>
    <w:p w:rsidR="00471434" w:rsidRPr="00471434" w:rsidRDefault="00471434" w:rsidP="00471434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trike/>
          <w:sz w:val="26"/>
          <w:szCs w:val="26"/>
        </w:rPr>
      </w:pPr>
    </w:p>
    <w:p w:rsidR="00471434" w:rsidRPr="00711000" w:rsidRDefault="00471434" w:rsidP="00471434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1000">
        <w:rPr>
          <w:rFonts w:ascii="Times New Roman" w:hAnsi="Times New Roman" w:cs="Times New Roman"/>
          <w:sz w:val="26"/>
          <w:szCs w:val="26"/>
        </w:rPr>
        <w:t>3) Ограничения использования земельных участков и объектов капитального строительства участков в зоне П2: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8914"/>
      </w:tblGrid>
      <w:tr w:rsidR="00471434" w:rsidRPr="00711000" w:rsidTr="009D297C">
        <w:trPr>
          <w:trHeight w:val="525"/>
        </w:trPr>
        <w:tc>
          <w:tcPr>
            <w:tcW w:w="343" w:type="pct"/>
            <w:shd w:val="clear" w:color="auto" w:fill="auto"/>
          </w:tcPr>
          <w:p w:rsidR="00471434" w:rsidRPr="00711000" w:rsidRDefault="00471434" w:rsidP="009D29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000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4657" w:type="pct"/>
            <w:shd w:val="clear" w:color="auto" w:fill="auto"/>
          </w:tcPr>
          <w:p w:rsidR="00471434" w:rsidRPr="00711000" w:rsidRDefault="00471434" w:rsidP="009D29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000">
              <w:rPr>
                <w:rFonts w:ascii="Times New Roman" w:hAnsi="Times New Roman" w:cs="Times New Roman"/>
                <w:b/>
                <w:sz w:val="26"/>
                <w:szCs w:val="26"/>
              </w:rPr>
              <w:t>Вид ограничения</w:t>
            </w:r>
          </w:p>
        </w:tc>
      </w:tr>
      <w:tr w:rsidR="00471434" w:rsidRPr="00711000" w:rsidTr="009D297C">
        <w:trPr>
          <w:trHeight w:val="216"/>
        </w:trPr>
        <w:tc>
          <w:tcPr>
            <w:tcW w:w="343" w:type="pct"/>
            <w:shd w:val="clear" w:color="auto" w:fill="auto"/>
          </w:tcPr>
          <w:p w:rsidR="00471434" w:rsidRPr="00711000" w:rsidRDefault="00471434" w:rsidP="009D297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100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57" w:type="pct"/>
            <w:shd w:val="clear" w:color="auto" w:fill="auto"/>
          </w:tcPr>
          <w:p w:rsidR="00471434" w:rsidRPr="00711000" w:rsidRDefault="00471434" w:rsidP="009D297C">
            <w:pPr>
              <w:pStyle w:val="FORMATTEXT"/>
              <w:spacing w:line="276" w:lineRule="auto"/>
              <w:jc w:val="both"/>
              <w:rPr>
                <w:sz w:val="26"/>
                <w:szCs w:val="26"/>
              </w:rPr>
            </w:pPr>
            <w:r w:rsidRPr="00711000">
              <w:rPr>
                <w:rFonts w:eastAsia="Calibri"/>
                <w:bCs/>
                <w:sz w:val="26"/>
                <w:szCs w:val="26"/>
              </w:rPr>
              <w:t>Максимальный размер санитарно-защитной зоны – 100 м.</w:t>
            </w:r>
          </w:p>
        </w:tc>
      </w:tr>
      <w:tr w:rsidR="00471434" w:rsidRPr="00711000" w:rsidTr="009D297C">
        <w:trPr>
          <w:trHeight w:val="573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434" w:rsidRPr="00711000" w:rsidRDefault="00471434" w:rsidP="009D297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100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434" w:rsidRPr="00711000" w:rsidRDefault="00471434" w:rsidP="009D297C">
            <w:pPr>
              <w:pStyle w:val="FORMATTEXT"/>
              <w:spacing w:line="276" w:lineRule="auto"/>
              <w:jc w:val="both"/>
              <w:rPr>
                <w:sz w:val="26"/>
                <w:szCs w:val="26"/>
              </w:rPr>
            </w:pPr>
            <w:r w:rsidRPr="00711000">
              <w:rPr>
                <w:sz w:val="26"/>
                <w:szCs w:val="26"/>
              </w:rPr>
              <w:t>Планировочную организацию территории производственных объектов осуществлять на основании утвержденного в установленном порядке проекта планировки участков зоны П2 и в соответствии с требованиями  СП 18.13330.2011  </w:t>
            </w:r>
            <w:r w:rsidRPr="00711000">
              <w:rPr>
                <w:rFonts w:eastAsia="Calibri"/>
                <w:bCs/>
                <w:sz w:val="26"/>
                <w:szCs w:val="26"/>
              </w:rPr>
              <w:t>«Генеральные планы промышленных предприятий",</w:t>
            </w:r>
            <w:r w:rsidRPr="00711000">
              <w:rPr>
                <w:sz w:val="26"/>
                <w:szCs w:val="26"/>
              </w:rPr>
              <w:t xml:space="preserve"> СП </w:t>
            </w:r>
            <w:hyperlink r:id="rId5" w:history="1">
              <w:r w:rsidRPr="00711000">
                <w:rPr>
                  <w:rStyle w:val="a5"/>
                  <w:sz w:val="26"/>
                  <w:szCs w:val="26"/>
                </w:rPr>
                <w:t>19.13330.2011</w:t>
              </w:r>
            </w:hyperlink>
            <w:r w:rsidRPr="00711000">
              <w:rPr>
                <w:sz w:val="26"/>
                <w:szCs w:val="26"/>
              </w:rPr>
              <w:t xml:space="preserve"> Генеральные планы сельскохозяйственных предприятий и СП 42.13330.2011." Свод правил. Градостроительство. Планировка и застройка городских и сельских поселений. Актуализированная редакция СНиП 2.07.01-89*"  с учетом безопасности зданий и сооружений</w:t>
            </w:r>
          </w:p>
        </w:tc>
      </w:tr>
      <w:tr w:rsidR="00471434" w:rsidRPr="00711000" w:rsidTr="009D297C">
        <w:trPr>
          <w:trHeight w:val="573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434" w:rsidRPr="00711000" w:rsidRDefault="00471434" w:rsidP="009D297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100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434" w:rsidRPr="00711000" w:rsidRDefault="00471434" w:rsidP="009D297C">
            <w:pPr>
              <w:pStyle w:val="FORMATTEXT"/>
              <w:spacing w:line="276" w:lineRule="auto"/>
              <w:jc w:val="both"/>
              <w:rPr>
                <w:sz w:val="26"/>
                <w:szCs w:val="26"/>
              </w:rPr>
            </w:pPr>
            <w:r w:rsidRPr="00711000">
              <w:rPr>
                <w:sz w:val="26"/>
                <w:szCs w:val="26"/>
              </w:rPr>
              <w:t>Размещение зданий не должно нарушать  инсоляцию и освещенность ближайших существующих жилых и общественных зданий и сооружений</w:t>
            </w:r>
          </w:p>
        </w:tc>
      </w:tr>
      <w:tr w:rsidR="00471434" w:rsidRPr="00711000" w:rsidTr="009D297C">
        <w:trPr>
          <w:trHeight w:val="573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434" w:rsidRPr="00711000" w:rsidRDefault="00471434" w:rsidP="009D297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100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434" w:rsidRPr="00711000" w:rsidRDefault="00471434" w:rsidP="009D297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1000">
              <w:rPr>
                <w:rFonts w:ascii="Times New Roman" w:hAnsi="Times New Roman" w:cs="Times New Roman"/>
                <w:sz w:val="26"/>
                <w:szCs w:val="26"/>
              </w:rPr>
              <w:t>Проведение инженерных (топографо-геодезических и др.) изысканий для проектирования и строительства, реконструкции.</w:t>
            </w:r>
          </w:p>
        </w:tc>
      </w:tr>
      <w:tr w:rsidR="00471434" w:rsidRPr="00711000" w:rsidTr="009D297C">
        <w:trPr>
          <w:trHeight w:val="573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434" w:rsidRPr="00711000" w:rsidRDefault="00471434" w:rsidP="009D297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100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434" w:rsidRPr="00711000" w:rsidRDefault="00471434" w:rsidP="009D297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1000">
              <w:rPr>
                <w:rFonts w:ascii="Times New Roman" w:hAnsi="Times New Roman" w:cs="Times New Roman"/>
                <w:sz w:val="26"/>
                <w:szCs w:val="26"/>
              </w:rPr>
              <w:t>Проведение инженерной подготовки территории</w:t>
            </w:r>
            <w:r w:rsidRPr="00711000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: вертикальная планировка</w:t>
            </w:r>
            <w:r w:rsidRPr="007110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11000">
              <w:rPr>
                <w:rFonts w:ascii="Times New Roman" w:hAnsi="Times New Roman" w:cs="Times New Roman"/>
                <w:sz w:val="26"/>
                <w:szCs w:val="26"/>
              </w:rPr>
              <w:t xml:space="preserve">для организации стока поверхностных (атмосферных) вод </w:t>
            </w:r>
          </w:p>
        </w:tc>
      </w:tr>
      <w:tr w:rsidR="00471434" w:rsidRPr="00711000" w:rsidTr="009D297C">
        <w:trPr>
          <w:trHeight w:val="348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434" w:rsidRPr="00711000" w:rsidRDefault="00471434" w:rsidP="009D297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100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434" w:rsidRPr="00711000" w:rsidRDefault="00471434" w:rsidP="009D297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1000">
              <w:rPr>
                <w:rFonts w:ascii="Times New Roman" w:hAnsi="Times New Roman" w:cs="Times New Roman"/>
                <w:sz w:val="26"/>
                <w:szCs w:val="26"/>
              </w:rPr>
              <w:t xml:space="preserve">Устройство и оборудование </w:t>
            </w:r>
            <w:r w:rsidRPr="00711000">
              <w:rPr>
                <w:rFonts w:ascii="Times New Roman" w:hAnsi="Times New Roman" w:cs="Times New Roman"/>
                <w:bCs/>
                <w:sz w:val="26"/>
                <w:szCs w:val="26"/>
              </w:rPr>
              <w:t>сооружений</w:t>
            </w:r>
            <w:r w:rsidRPr="00711000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 w:rsidRPr="00711000">
              <w:rPr>
                <w:rFonts w:ascii="Times New Roman" w:hAnsi="Times New Roman" w:cs="Times New Roman"/>
                <w:bCs/>
                <w:sz w:val="26"/>
                <w:szCs w:val="26"/>
              </w:rPr>
              <w:t>очистке</w:t>
            </w:r>
            <w:r w:rsidRPr="00711000">
              <w:rPr>
                <w:rFonts w:ascii="Times New Roman" w:hAnsi="Times New Roman" w:cs="Times New Roman"/>
                <w:sz w:val="26"/>
                <w:szCs w:val="26"/>
              </w:rPr>
              <w:t xml:space="preserve"> сточных вод</w:t>
            </w:r>
          </w:p>
        </w:tc>
      </w:tr>
      <w:tr w:rsidR="00471434" w:rsidRPr="00711000" w:rsidTr="009D297C">
        <w:trPr>
          <w:trHeight w:val="386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434" w:rsidRPr="00711000" w:rsidRDefault="00471434" w:rsidP="009D297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100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434" w:rsidRPr="00711000" w:rsidRDefault="00471434" w:rsidP="009D297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000">
              <w:rPr>
                <w:rFonts w:ascii="Times New Roman" w:hAnsi="Times New Roman" w:cs="Times New Roman"/>
                <w:sz w:val="26"/>
                <w:szCs w:val="26"/>
              </w:rPr>
              <w:t>Установление охранных и( или) санитарно-защитных зон</w:t>
            </w:r>
          </w:p>
        </w:tc>
      </w:tr>
      <w:tr w:rsidR="00471434" w:rsidRPr="00711000" w:rsidTr="009D297C">
        <w:trPr>
          <w:trHeight w:val="573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434" w:rsidRPr="00711000" w:rsidRDefault="00471434" w:rsidP="009D297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100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434" w:rsidRPr="00711000" w:rsidRDefault="00471434" w:rsidP="009D297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1000">
              <w:rPr>
                <w:rFonts w:ascii="Times New Roman" w:hAnsi="Times New Roman" w:cs="Times New Roman"/>
                <w:sz w:val="26"/>
                <w:szCs w:val="26"/>
              </w:rPr>
              <w:t>Размеры санитарно-защитных зон следует устанавливать с учетом требований СанПиН 2.2.1/2.1.1.1200-03 "Санитарно-защитные зоны и санитарная классификация предприятий, сооружений и иных объектов"</w:t>
            </w:r>
          </w:p>
        </w:tc>
      </w:tr>
      <w:tr w:rsidR="00471434" w:rsidRPr="00711000" w:rsidTr="009D297C">
        <w:trPr>
          <w:trHeight w:val="573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434" w:rsidRPr="00711000" w:rsidRDefault="00471434" w:rsidP="009D297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100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434" w:rsidRPr="00711000" w:rsidRDefault="00471434" w:rsidP="00711000">
            <w:pPr>
              <w:ind w:firstLine="34"/>
              <w:jc w:val="both"/>
              <w:rPr>
                <w:sz w:val="26"/>
                <w:szCs w:val="26"/>
              </w:rPr>
            </w:pPr>
            <w:r w:rsidRPr="00711000">
              <w:rPr>
                <w:sz w:val="26"/>
                <w:szCs w:val="26"/>
              </w:rPr>
              <w:t xml:space="preserve">Не допускается размещение объектов, являющихся источниками воздействия на среду обитания, для которых устанавливаемые границы санитарно-защитной зоны попадают на ближайшими жилые и общественные здания и сооружения.   </w:t>
            </w:r>
          </w:p>
        </w:tc>
      </w:tr>
      <w:tr w:rsidR="00471434" w:rsidRPr="00711000" w:rsidTr="009D297C">
        <w:trPr>
          <w:trHeight w:val="573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434" w:rsidRPr="00711000" w:rsidRDefault="00471434" w:rsidP="009D297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100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434" w:rsidRPr="00711000" w:rsidRDefault="00471434" w:rsidP="009D297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1000">
              <w:rPr>
                <w:rFonts w:ascii="Times New Roman" w:hAnsi="Times New Roman" w:cs="Times New Roman"/>
                <w:sz w:val="26"/>
                <w:szCs w:val="26"/>
              </w:rPr>
              <w:t>Не допускается установка указателей, рекламных конструкций  и информационных  знаков без согласования с уполномоченными органами</w:t>
            </w:r>
          </w:p>
        </w:tc>
      </w:tr>
      <w:tr w:rsidR="00471434" w:rsidRPr="00711000" w:rsidTr="009D297C">
        <w:trPr>
          <w:trHeight w:val="573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434" w:rsidRPr="00711000" w:rsidRDefault="00471434" w:rsidP="009D297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100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434" w:rsidRPr="00711000" w:rsidRDefault="00471434" w:rsidP="009D297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1000">
              <w:rPr>
                <w:rFonts w:ascii="Times New Roman" w:hAnsi="Times New Roman" w:cs="Times New Roman"/>
                <w:sz w:val="26"/>
                <w:szCs w:val="26"/>
              </w:rPr>
              <w:t>Для участков зоны, расположенных в границах зон с особыми условиями использования территорий и (или)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27 настоящих Правил</w:t>
            </w:r>
          </w:p>
        </w:tc>
      </w:tr>
    </w:tbl>
    <w:p w:rsidR="00471434" w:rsidRDefault="00471434" w:rsidP="00471434">
      <w:pPr>
        <w:ind w:firstLine="567"/>
        <w:jc w:val="both"/>
        <w:rPr>
          <w:sz w:val="26"/>
          <w:szCs w:val="26"/>
          <w:lang w:eastAsia="ru-RU"/>
        </w:rPr>
      </w:pPr>
      <w:r w:rsidRPr="00711000">
        <w:rPr>
          <w:sz w:val="26"/>
          <w:szCs w:val="26"/>
          <w:lang w:eastAsia="ru-RU"/>
        </w:rPr>
        <w:t>»;</w:t>
      </w:r>
    </w:p>
    <w:p w:rsidR="00711000" w:rsidRDefault="00711000" w:rsidP="00711000">
      <w:pPr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1.2. </w:t>
      </w:r>
      <w:r w:rsidRPr="00711000">
        <w:rPr>
          <w:sz w:val="26"/>
          <w:szCs w:val="26"/>
          <w:lang w:eastAsia="ru-RU"/>
        </w:rPr>
        <w:t>Фрагмент 1 Карту (схему) градостроительного зонирования территории поселка Пригородный Пригородного сельского поселения, совмещенную со схемой границ зон с особыми условиями использования территории</w:t>
      </w:r>
      <w:r>
        <w:rPr>
          <w:sz w:val="26"/>
          <w:szCs w:val="26"/>
          <w:lang w:eastAsia="ru-RU"/>
        </w:rPr>
        <w:t>,</w:t>
      </w:r>
      <w:r w:rsidRPr="00711000">
        <w:rPr>
          <w:sz w:val="26"/>
          <w:szCs w:val="26"/>
          <w:lang w:eastAsia="ru-RU"/>
        </w:rPr>
        <w:t xml:space="preserve"> изложить в редакции </w:t>
      </w:r>
      <w:r>
        <w:rPr>
          <w:sz w:val="26"/>
          <w:szCs w:val="26"/>
          <w:lang w:eastAsia="ru-RU"/>
        </w:rPr>
        <w:t xml:space="preserve">согласно </w:t>
      </w:r>
      <w:r w:rsidRPr="00711000">
        <w:rPr>
          <w:sz w:val="26"/>
          <w:szCs w:val="26"/>
          <w:lang w:eastAsia="ru-RU"/>
        </w:rPr>
        <w:t>приложения к настоящему Решению.</w:t>
      </w:r>
    </w:p>
    <w:p w:rsidR="00711000" w:rsidRDefault="004E365D" w:rsidP="00711000">
      <w:pPr>
        <w:ind w:firstLine="567"/>
        <w:jc w:val="both"/>
        <w:rPr>
          <w:bCs/>
          <w:sz w:val="26"/>
          <w:szCs w:val="26"/>
        </w:rPr>
      </w:pPr>
      <w:r w:rsidRPr="006110E5">
        <w:rPr>
          <w:sz w:val="26"/>
          <w:szCs w:val="26"/>
        </w:rPr>
        <w:lastRenderedPageBreak/>
        <w:t xml:space="preserve">2. </w:t>
      </w:r>
      <w:r w:rsidRPr="006110E5">
        <w:rPr>
          <w:bCs/>
          <w:sz w:val="26"/>
          <w:szCs w:val="26"/>
        </w:rPr>
        <w:t xml:space="preserve">Опубликовать настоящее решение в Вестнике муниципальных правовых актов Пригородного сельского поселения </w:t>
      </w:r>
      <w:proofErr w:type="spellStart"/>
      <w:r w:rsidRPr="006110E5">
        <w:rPr>
          <w:bCs/>
          <w:sz w:val="26"/>
          <w:szCs w:val="26"/>
        </w:rPr>
        <w:t>Калачеевского</w:t>
      </w:r>
      <w:proofErr w:type="spellEnd"/>
      <w:r w:rsidRPr="006110E5">
        <w:rPr>
          <w:bCs/>
          <w:sz w:val="26"/>
          <w:szCs w:val="26"/>
        </w:rPr>
        <w:t xml:space="preserve"> муниципального района Воронежской области, разместить на официальном сайте администрации Пригородного сельского поселения в сети Интернет: </w:t>
      </w:r>
      <w:hyperlink r:id="rId6" w:history="1">
        <w:r w:rsidR="00711000" w:rsidRPr="00D77990">
          <w:rPr>
            <w:rStyle w:val="a5"/>
            <w:bCs/>
            <w:sz w:val="26"/>
            <w:szCs w:val="26"/>
            <w:lang w:val="en-US"/>
          </w:rPr>
          <w:t>http</w:t>
        </w:r>
        <w:r w:rsidR="00711000" w:rsidRPr="00D77990">
          <w:rPr>
            <w:rStyle w:val="a5"/>
            <w:bCs/>
            <w:sz w:val="26"/>
            <w:szCs w:val="26"/>
          </w:rPr>
          <w:t>://</w:t>
        </w:r>
        <w:proofErr w:type="spellStart"/>
        <w:r w:rsidR="00711000" w:rsidRPr="00D77990">
          <w:rPr>
            <w:rStyle w:val="a5"/>
            <w:bCs/>
            <w:sz w:val="26"/>
            <w:szCs w:val="26"/>
            <w:lang w:val="en-US"/>
          </w:rPr>
          <w:t>admprigkalach</w:t>
        </w:r>
        <w:proofErr w:type="spellEnd"/>
        <w:r w:rsidR="00711000" w:rsidRPr="00D77990">
          <w:rPr>
            <w:rStyle w:val="a5"/>
            <w:bCs/>
            <w:sz w:val="26"/>
            <w:szCs w:val="26"/>
          </w:rPr>
          <w:t>.</w:t>
        </w:r>
        <w:proofErr w:type="spellStart"/>
        <w:r w:rsidR="00711000" w:rsidRPr="00D77990">
          <w:rPr>
            <w:rStyle w:val="a5"/>
            <w:bCs/>
            <w:sz w:val="26"/>
            <w:szCs w:val="26"/>
            <w:lang w:val="en-US"/>
          </w:rPr>
          <w:t>ru</w:t>
        </w:r>
        <w:proofErr w:type="spellEnd"/>
      </w:hyperlink>
      <w:r w:rsidRPr="006110E5">
        <w:rPr>
          <w:bCs/>
          <w:sz w:val="26"/>
          <w:szCs w:val="26"/>
        </w:rPr>
        <w:t>.</w:t>
      </w:r>
    </w:p>
    <w:p w:rsidR="004E365D" w:rsidRPr="006110E5" w:rsidRDefault="004E365D" w:rsidP="00711000">
      <w:pPr>
        <w:ind w:firstLine="567"/>
        <w:jc w:val="both"/>
        <w:rPr>
          <w:bCs/>
          <w:sz w:val="26"/>
          <w:szCs w:val="26"/>
        </w:rPr>
      </w:pPr>
      <w:r w:rsidRPr="006110E5">
        <w:rPr>
          <w:bCs/>
          <w:sz w:val="26"/>
          <w:szCs w:val="26"/>
        </w:rPr>
        <w:t>3. Контроль за исполнением настоящего решения оставляю за собой.</w:t>
      </w:r>
    </w:p>
    <w:p w:rsidR="004E365D" w:rsidRPr="006110E5" w:rsidRDefault="004E365D" w:rsidP="004E365D">
      <w:pPr>
        <w:tabs>
          <w:tab w:val="left" w:pos="709"/>
          <w:tab w:val="left" w:pos="851"/>
        </w:tabs>
        <w:jc w:val="both"/>
        <w:rPr>
          <w:bCs/>
          <w:sz w:val="26"/>
          <w:szCs w:val="26"/>
        </w:rPr>
      </w:pPr>
    </w:p>
    <w:p w:rsidR="004E365D" w:rsidRDefault="004E365D" w:rsidP="004E365D">
      <w:pPr>
        <w:jc w:val="both"/>
        <w:rPr>
          <w:bCs/>
          <w:sz w:val="26"/>
          <w:szCs w:val="26"/>
        </w:rPr>
      </w:pPr>
    </w:p>
    <w:p w:rsidR="004E365D" w:rsidRPr="006110E5" w:rsidRDefault="004E365D" w:rsidP="004E365D">
      <w:pPr>
        <w:jc w:val="both"/>
        <w:rPr>
          <w:b/>
          <w:bCs/>
          <w:sz w:val="26"/>
          <w:szCs w:val="26"/>
        </w:rPr>
      </w:pPr>
      <w:r w:rsidRPr="006110E5">
        <w:rPr>
          <w:b/>
          <w:bCs/>
          <w:sz w:val="26"/>
          <w:szCs w:val="26"/>
        </w:rPr>
        <w:t>Глава Пригородного сельского</w:t>
      </w:r>
    </w:p>
    <w:p w:rsidR="008C7C5F" w:rsidRDefault="004E365D">
      <w:r w:rsidRPr="006110E5">
        <w:rPr>
          <w:b/>
          <w:bCs/>
          <w:sz w:val="26"/>
          <w:szCs w:val="26"/>
        </w:rPr>
        <w:t xml:space="preserve">поселения                                                           </w:t>
      </w:r>
      <w:r>
        <w:rPr>
          <w:b/>
          <w:bCs/>
          <w:sz w:val="26"/>
          <w:szCs w:val="26"/>
        </w:rPr>
        <w:t xml:space="preserve">                                 </w:t>
      </w:r>
      <w:r w:rsidR="00711000">
        <w:rPr>
          <w:b/>
          <w:bCs/>
          <w:sz w:val="26"/>
          <w:szCs w:val="26"/>
        </w:rPr>
        <w:t xml:space="preserve"> </w:t>
      </w:r>
      <w:bookmarkStart w:id="0" w:name="_GoBack"/>
      <w:bookmarkEnd w:id="0"/>
      <w:r w:rsidR="00711000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    И.М. Фальков</w:t>
      </w:r>
    </w:p>
    <w:sectPr w:rsidR="008C7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51D8A"/>
    <w:multiLevelType w:val="hybridMultilevel"/>
    <w:tmpl w:val="375E8492"/>
    <w:lvl w:ilvl="0" w:tplc="8D56A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577372"/>
    <w:multiLevelType w:val="hybridMultilevel"/>
    <w:tmpl w:val="A53443E4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05F"/>
    <w:rsid w:val="0021305F"/>
    <w:rsid w:val="00471434"/>
    <w:rsid w:val="004E365D"/>
    <w:rsid w:val="00711000"/>
    <w:rsid w:val="0072568B"/>
    <w:rsid w:val="008C7C5F"/>
    <w:rsid w:val="009E4786"/>
    <w:rsid w:val="00AF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6216F"/>
  <w15:docId w15:val="{AF495964-230C-46D2-9458-87099DDF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6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471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71434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uiPriority w:val="22"/>
    <w:qFormat/>
    <w:rsid w:val="00471434"/>
    <w:rPr>
      <w:rFonts w:ascii="Arial" w:hAnsi="Arial" w:cs="Arial" w:hint="default"/>
      <w:b/>
      <w:bCs/>
      <w:sz w:val="20"/>
      <w:szCs w:val="20"/>
    </w:rPr>
  </w:style>
  <w:style w:type="character" w:styleId="a5">
    <w:name w:val="Hyperlink"/>
    <w:uiPriority w:val="99"/>
    <w:rsid w:val="00471434"/>
    <w:rPr>
      <w:color w:val="0000FF"/>
      <w:u w:val="single"/>
    </w:rPr>
  </w:style>
  <w:style w:type="paragraph" w:customStyle="1" w:styleId="FORMATTEXT">
    <w:name w:val=".FORMATTEXT"/>
    <w:rsid w:val="004714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100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100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prigkalach.ru" TargetMode="External"/><Relationship Id="rId5" Type="http://schemas.openxmlformats.org/officeDocument/2006/relationships/hyperlink" Target="callto:19.13330.20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Камышанова</cp:lastModifiedBy>
  <cp:revision>3</cp:revision>
  <cp:lastPrinted>2018-11-29T07:00:00Z</cp:lastPrinted>
  <dcterms:created xsi:type="dcterms:W3CDTF">2018-11-29T06:24:00Z</dcterms:created>
  <dcterms:modified xsi:type="dcterms:W3CDTF">2018-11-29T07:02:00Z</dcterms:modified>
</cp:coreProperties>
</file>