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09" w:rsidRPr="009C2480" w:rsidRDefault="00B04973" w:rsidP="0040190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04973">
        <w:rPr>
          <w:b/>
          <w:sz w:val="28"/>
          <w:szCs w:val="28"/>
        </w:rPr>
        <w:t>2</w:t>
      </w:r>
      <w:r w:rsidR="00401909">
        <w:rPr>
          <w:b/>
          <w:sz w:val="28"/>
          <w:szCs w:val="28"/>
        </w:rPr>
        <w:t xml:space="preserve"> мая</w:t>
      </w:r>
      <w:r w:rsidR="00D411BB">
        <w:rPr>
          <w:b/>
          <w:sz w:val="28"/>
          <w:szCs w:val="28"/>
        </w:rPr>
        <w:t xml:space="preserve"> 202</w:t>
      </w:r>
      <w:r w:rsidRPr="00B04973">
        <w:rPr>
          <w:b/>
          <w:sz w:val="28"/>
          <w:szCs w:val="28"/>
        </w:rPr>
        <w:t>2</w:t>
      </w:r>
      <w:r w:rsidR="00401909" w:rsidRPr="009C2480">
        <w:rPr>
          <w:b/>
          <w:sz w:val="28"/>
          <w:szCs w:val="28"/>
        </w:rPr>
        <w:t xml:space="preserve"> состоялось </w:t>
      </w:r>
      <w:r w:rsidR="00401909">
        <w:rPr>
          <w:b/>
          <w:sz w:val="28"/>
          <w:szCs w:val="28"/>
        </w:rPr>
        <w:t xml:space="preserve">очередное </w:t>
      </w:r>
      <w:r w:rsidR="00401909" w:rsidRPr="009C2480">
        <w:rPr>
          <w:b/>
          <w:sz w:val="28"/>
          <w:szCs w:val="28"/>
        </w:rPr>
        <w:t xml:space="preserve">заседание </w:t>
      </w:r>
      <w:r w:rsidR="00401909">
        <w:rPr>
          <w:b/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в администрации Пригородного сельского поселения </w:t>
      </w:r>
      <w:proofErr w:type="spellStart"/>
      <w:r w:rsidR="00401909">
        <w:rPr>
          <w:b/>
          <w:sz w:val="28"/>
          <w:szCs w:val="28"/>
        </w:rPr>
        <w:t>Калачеевского</w:t>
      </w:r>
      <w:proofErr w:type="spellEnd"/>
      <w:r w:rsidR="00401909">
        <w:rPr>
          <w:b/>
          <w:sz w:val="28"/>
          <w:szCs w:val="28"/>
        </w:rPr>
        <w:t xml:space="preserve"> муниципального района Воронежской области</w:t>
      </w:r>
    </w:p>
    <w:p w:rsidR="00401909" w:rsidRDefault="00401909" w:rsidP="00401909">
      <w:pPr>
        <w:pStyle w:val="a3"/>
        <w:jc w:val="center"/>
        <w:rPr>
          <w:sz w:val="24"/>
          <w:szCs w:val="24"/>
        </w:rPr>
      </w:pPr>
    </w:p>
    <w:p w:rsidR="00401909" w:rsidRPr="000566DA" w:rsidRDefault="00401909" w:rsidP="00401909">
      <w:pPr>
        <w:suppressAutoHyphens w:val="0"/>
        <w:autoSpaceDE w:val="0"/>
        <w:autoSpaceDN w:val="0"/>
        <w:adjustRightInd w:val="0"/>
        <w:spacing w:after="200" w:line="240" w:lineRule="auto"/>
        <w:ind w:firstLine="709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Ве</w:t>
      </w:r>
      <w:r w:rsidRPr="00562779">
        <w:rPr>
          <w:rFonts w:eastAsia="Calibri"/>
          <w:kern w:val="0"/>
          <w:sz w:val="28"/>
          <w:szCs w:val="28"/>
          <w:lang w:eastAsia="en-US"/>
        </w:rPr>
        <w:t>ла заседание Камышанова Г.Н.</w:t>
      </w:r>
      <w:r>
        <w:rPr>
          <w:rFonts w:eastAsia="Calibri"/>
          <w:b/>
          <w:kern w:val="0"/>
          <w:sz w:val="28"/>
          <w:szCs w:val="28"/>
          <w:lang w:eastAsia="en-US"/>
        </w:rPr>
        <w:t xml:space="preserve"> </w:t>
      </w:r>
      <w:r w:rsidRPr="00601FC7">
        <w:rPr>
          <w:rFonts w:eastAsia="Calibri"/>
          <w:kern w:val="0"/>
          <w:sz w:val="28"/>
          <w:szCs w:val="28"/>
          <w:lang w:eastAsia="en-US"/>
        </w:rPr>
        <w:t xml:space="preserve">– </w:t>
      </w:r>
      <w:r w:rsidR="00505600">
        <w:rPr>
          <w:rFonts w:eastAsia="Calibri"/>
          <w:kern w:val="0"/>
          <w:sz w:val="28"/>
          <w:szCs w:val="28"/>
          <w:lang w:eastAsia="en-US"/>
        </w:rPr>
        <w:t>временно исполняющий обязанности главы</w:t>
      </w:r>
      <w:bookmarkStart w:id="0" w:name="_GoBack"/>
      <w:bookmarkEnd w:id="0"/>
      <w:r>
        <w:rPr>
          <w:rFonts w:eastAsia="Calibri"/>
          <w:kern w:val="0"/>
          <w:sz w:val="28"/>
          <w:szCs w:val="28"/>
          <w:lang w:eastAsia="en-US"/>
        </w:rPr>
        <w:t xml:space="preserve"> Пригородного сельского поселения</w:t>
      </w:r>
      <w:r w:rsidRPr="00601FC7">
        <w:rPr>
          <w:rFonts w:eastAsia="Calibri"/>
          <w:kern w:val="0"/>
          <w:sz w:val="28"/>
          <w:szCs w:val="28"/>
          <w:lang w:eastAsia="en-US"/>
        </w:rPr>
        <w:t xml:space="preserve"> </w:t>
      </w:r>
      <w:proofErr w:type="spellStart"/>
      <w:r w:rsidRPr="00601FC7">
        <w:rPr>
          <w:rFonts w:eastAsia="Calibri"/>
          <w:kern w:val="0"/>
          <w:sz w:val="28"/>
          <w:szCs w:val="28"/>
          <w:lang w:eastAsia="en-US"/>
        </w:rPr>
        <w:t>Калачеевского</w:t>
      </w:r>
      <w:proofErr w:type="spellEnd"/>
      <w:r w:rsidRPr="00601FC7">
        <w:rPr>
          <w:rFonts w:eastAsia="Calibri"/>
          <w:kern w:val="0"/>
          <w:sz w:val="28"/>
          <w:szCs w:val="28"/>
          <w:lang w:eastAsia="en-US"/>
        </w:rPr>
        <w:t xml:space="preserve"> муниципального района Воронежской области, </w:t>
      </w:r>
      <w:r w:rsidRPr="000566DA">
        <w:rPr>
          <w:rFonts w:eastAsia="Calibri"/>
          <w:kern w:val="0"/>
          <w:sz w:val="28"/>
          <w:szCs w:val="28"/>
          <w:lang w:eastAsia="en-US"/>
        </w:rPr>
        <w:t>председател</w:t>
      </w:r>
      <w:r>
        <w:rPr>
          <w:rFonts w:eastAsia="Calibri"/>
          <w:kern w:val="0"/>
          <w:sz w:val="28"/>
          <w:szCs w:val="28"/>
          <w:lang w:eastAsia="en-US"/>
        </w:rPr>
        <w:t>ь</w:t>
      </w:r>
      <w:r w:rsidRPr="000566DA">
        <w:rPr>
          <w:rFonts w:eastAsia="Calibri"/>
          <w:kern w:val="0"/>
          <w:sz w:val="28"/>
          <w:szCs w:val="28"/>
          <w:lang w:eastAsia="en-US"/>
        </w:rPr>
        <w:t xml:space="preserve"> комиссии </w:t>
      </w:r>
      <w:r w:rsidRPr="000566DA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администрации</w:t>
      </w:r>
      <w:r>
        <w:rPr>
          <w:sz w:val="28"/>
          <w:szCs w:val="28"/>
        </w:rPr>
        <w:t xml:space="preserve"> Пригородного сельского поселения </w:t>
      </w:r>
      <w:proofErr w:type="spellStart"/>
      <w:r w:rsidRPr="000566DA">
        <w:rPr>
          <w:sz w:val="28"/>
          <w:szCs w:val="28"/>
        </w:rPr>
        <w:t>Калачеевского</w:t>
      </w:r>
      <w:proofErr w:type="spellEnd"/>
      <w:r w:rsidRPr="000566DA">
        <w:rPr>
          <w:sz w:val="28"/>
          <w:szCs w:val="28"/>
        </w:rPr>
        <w:t xml:space="preserve"> муниципального района</w:t>
      </w:r>
      <w:r w:rsidRPr="000566DA">
        <w:rPr>
          <w:rFonts w:eastAsia="Calibri"/>
          <w:kern w:val="0"/>
          <w:sz w:val="28"/>
          <w:szCs w:val="28"/>
          <w:lang w:eastAsia="en-US"/>
        </w:rPr>
        <w:t>.</w:t>
      </w:r>
    </w:p>
    <w:p w:rsidR="00401909" w:rsidRPr="000566DA" w:rsidRDefault="00401909" w:rsidP="00401909">
      <w:pPr>
        <w:suppressAutoHyphens w:val="0"/>
        <w:autoSpaceDE w:val="0"/>
        <w:autoSpaceDN w:val="0"/>
        <w:adjustRightInd w:val="0"/>
        <w:spacing w:after="200" w:line="240" w:lineRule="auto"/>
        <w:ind w:firstLine="709"/>
        <w:jc w:val="both"/>
        <w:outlineLvl w:val="0"/>
        <w:rPr>
          <w:rFonts w:eastAsia="Calibri"/>
          <w:b/>
          <w:kern w:val="0"/>
          <w:sz w:val="28"/>
          <w:szCs w:val="28"/>
          <w:lang w:eastAsia="en-US"/>
        </w:rPr>
      </w:pPr>
      <w:r w:rsidRPr="000566DA">
        <w:rPr>
          <w:rFonts w:eastAsia="Calibri"/>
          <w:b/>
          <w:kern w:val="0"/>
          <w:sz w:val="28"/>
          <w:szCs w:val="28"/>
          <w:lang w:eastAsia="en-US"/>
        </w:rPr>
        <w:t xml:space="preserve">На заседании Комиссии были рассмотрены следующие вопросы: </w:t>
      </w:r>
    </w:p>
    <w:p w:rsidR="00401909" w:rsidRDefault="00401909" w:rsidP="00401909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  <w:r w:rsidRPr="006E7612">
        <w:rPr>
          <w:rFonts w:eastAsia="Calibri"/>
          <w:kern w:val="0"/>
          <w:sz w:val="28"/>
          <w:szCs w:val="28"/>
          <w:lang w:eastAsia="en-US"/>
        </w:rPr>
        <w:t xml:space="preserve">1. </w:t>
      </w:r>
      <w:r w:rsidRPr="0086607F">
        <w:rPr>
          <w:rFonts w:eastAsia="Calibri"/>
          <w:kern w:val="0"/>
          <w:sz w:val="28"/>
          <w:szCs w:val="28"/>
          <w:lang w:eastAsia="en-US"/>
        </w:rPr>
        <w:t xml:space="preserve">Ретроспективный анализ справок о доходах, расходах, имуществе и обязательствах имущественного характера муниципальных служащих администрации Пригородного сельского поселения </w:t>
      </w:r>
      <w:proofErr w:type="spellStart"/>
      <w:r w:rsidRPr="0086607F">
        <w:rPr>
          <w:rFonts w:eastAsia="Calibri"/>
          <w:kern w:val="0"/>
          <w:sz w:val="28"/>
          <w:szCs w:val="28"/>
          <w:lang w:eastAsia="en-US"/>
        </w:rPr>
        <w:t>Калачеевского</w:t>
      </w:r>
      <w:proofErr w:type="spellEnd"/>
      <w:r w:rsidRPr="0086607F">
        <w:rPr>
          <w:rFonts w:eastAsia="Calibri"/>
          <w:kern w:val="0"/>
          <w:sz w:val="28"/>
          <w:szCs w:val="28"/>
          <w:lang w:eastAsia="en-US"/>
        </w:rPr>
        <w:t xml:space="preserve"> муниципального</w:t>
      </w:r>
      <w:r w:rsidR="00B04973">
        <w:rPr>
          <w:rFonts w:eastAsia="Calibri"/>
          <w:kern w:val="0"/>
          <w:sz w:val="28"/>
          <w:szCs w:val="28"/>
          <w:lang w:eastAsia="en-US"/>
        </w:rPr>
        <w:t xml:space="preserve"> района и членов их семей за 2020</w:t>
      </w:r>
      <w:r w:rsidRPr="0086607F">
        <w:rPr>
          <w:rFonts w:eastAsia="Calibri"/>
          <w:kern w:val="0"/>
          <w:sz w:val="28"/>
          <w:szCs w:val="28"/>
          <w:lang w:eastAsia="en-US"/>
        </w:rPr>
        <w:t xml:space="preserve"> и 20</w:t>
      </w:r>
      <w:r>
        <w:rPr>
          <w:rFonts w:eastAsia="Calibri"/>
          <w:kern w:val="0"/>
          <w:sz w:val="28"/>
          <w:szCs w:val="28"/>
          <w:lang w:eastAsia="en-US"/>
        </w:rPr>
        <w:t>2</w:t>
      </w:r>
      <w:r w:rsidR="00B04973" w:rsidRPr="00B04973">
        <w:rPr>
          <w:rFonts w:eastAsia="Calibri"/>
          <w:kern w:val="0"/>
          <w:sz w:val="28"/>
          <w:szCs w:val="28"/>
          <w:lang w:eastAsia="en-US"/>
        </w:rPr>
        <w:t>1</w:t>
      </w:r>
      <w:r w:rsidRPr="0086607F">
        <w:rPr>
          <w:rFonts w:eastAsia="Calibri"/>
          <w:kern w:val="0"/>
          <w:sz w:val="28"/>
          <w:szCs w:val="28"/>
          <w:lang w:eastAsia="en-US"/>
        </w:rPr>
        <w:t xml:space="preserve"> годы (далее – справки о доходах и расходах), проверка соответствия справок о доходах и расходах Методическим рекомендациям по вопросам представления сведений о доходах, расходах, об имуществе и обязательствах имущественного характера и заполнения соответствующей формы </w:t>
      </w:r>
      <w:r>
        <w:rPr>
          <w:rFonts w:eastAsia="Calibri"/>
          <w:kern w:val="0"/>
          <w:sz w:val="28"/>
          <w:szCs w:val="28"/>
          <w:lang w:eastAsia="en-US"/>
        </w:rPr>
        <w:t>справки в 202</w:t>
      </w:r>
      <w:r w:rsidR="00B04973" w:rsidRPr="00B04973">
        <w:rPr>
          <w:rFonts w:eastAsia="Calibri"/>
          <w:kern w:val="0"/>
          <w:sz w:val="28"/>
          <w:szCs w:val="28"/>
          <w:lang w:eastAsia="en-US"/>
        </w:rPr>
        <w:t>2</w:t>
      </w:r>
      <w:r>
        <w:rPr>
          <w:rFonts w:eastAsia="Calibri"/>
          <w:kern w:val="0"/>
          <w:sz w:val="28"/>
          <w:szCs w:val="28"/>
          <w:lang w:eastAsia="en-US"/>
        </w:rPr>
        <w:t xml:space="preserve"> году (за отчетный 202</w:t>
      </w:r>
      <w:r w:rsidR="00B04973" w:rsidRPr="00B04973">
        <w:rPr>
          <w:rFonts w:eastAsia="Calibri"/>
          <w:kern w:val="0"/>
          <w:sz w:val="28"/>
          <w:szCs w:val="28"/>
          <w:lang w:eastAsia="en-US"/>
        </w:rPr>
        <w:t>1</w:t>
      </w:r>
      <w:r w:rsidRPr="0086607F">
        <w:rPr>
          <w:rFonts w:eastAsia="Calibri"/>
          <w:kern w:val="0"/>
          <w:sz w:val="28"/>
          <w:szCs w:val="28"/>
          <w:lang w:eastAsia="en-US"/>
        </w:rPr>
        <w:t xml:space="preserve"> год).</w:t>
      </w:r>
    </w:p>
    <w:p w:rsidR="00401909" w:rsidRDefault="00401909" w:rsidP="00401909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</w:p>
    <w:p w:rsidR="00401909" w:rsidRDefault="00401909" w:rsidP="00401909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>По итогам обсуждения вопрос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повестки дня,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комисси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я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по соблюдению требований к служебному поведению муниципальных служащих и урегулированию конфликта интересов администрации 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Пригородного сельского поселения </w:t>
      </w:r>
      <w:proofErr w:type="spellStart"/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К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>лачеевского</w:t>
      </w:r>
      <w:proofErr w:type="spellEnd"/>
      <w:r w:rsidRPr="00472FB8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муниципального района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 РЕШИЛ</w:t>
      </w:r>
      <w:r>
        <w:rPr>
          <w:rFonts w:eastAsia="Calibri"/>
          <w:b/>
          <w:color w:val="000000"/>
          <w:kern w:val="0"/>
          <w:sz w:val="28"/>
          <w:szCs w:val="28"/>
          <w:lang w:eastAsia="en-US"/>
        </w:rPr>
        <w:t>А</w:t>
      </w:r>
      <w:r w:rsidRPr="0006054F">
        <w:rPr>
          <w:rFonts w:eastAsia="Calibri"/>
          <w:b/>
          <w:color w:val="000000"/>
          <w:kern w:val="0"/>
          <w:sz w:val="28"/>
          <w:szCs w:val="28"/>
          <w:lang w:eastAsia="en-US"/>
        </w:rPr>
        <w:t xml:space="preserve">: </w:t>
      </w:r>
    </w:p>
    <w:p w:rsidR="00401909" w:rsidRDefault="00401909" w:rsidP="00401909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</w:p>
    <w:p w:rsidR="00401909" w:rsidRDefault="00401909" w:rsidP="00401909">
      <w:pPr>
        <w:ind w:firstLine="709"/>
        <w:jc w:val="both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B94644">
        <w:rPr>
          <w:rFonts w:eastAsia="Calibri"/>
          <w:color w:val="000000"/>
          <w:kern w:val="0"/>
          <w:sz w:val="28"/>
          <w:szCs w:val="28"/>
          <w:lang w:eastAsia="en-US"/>
        </w:rPr>
        <w:t xml:space="preserve">1. </w:t>
      </w:r>
      <w:r w:rsidRPr="0086607F">
        <w:rPr>
          <w:rFonts w:eastAsia="Calibri"/>
          <w:color w:val="000000"/>
          <w:kern w:val="0"/>
          <w:sz w:val="28"/>
          <w:szCs w:val="28"/>
          <w:lang w:eastAsia="en-US"/>
        </w:rPr>
        <w:t>В рамках заседания комиссии при</w:t>
      </w:r>
      <w:r>
        <w:rPr>
          <w:rFonts w:eastAsia="Calibri"/>
          <w:color w:val="000000"/>
          <w:kern w:val="0"/>
          <w:sz w:val="28"/>
          <w:szCs w:val="28"/>
          <w:lang w:eastAsia="en-US"/>
        </w:rPr>
        <w:t xml:space="preserve"> ретроспективном анализе за 20</w:t>
      </w:r>
      <w:r w:rsidR="00B04973" w:rsidRPr="00B04973">
        <w:rPr>
          <w:rFonts w:eastAsia="Calibri"/>
          <w:color w:val="000000"/>
          <w:kern w:val="0"/>
          <w:sz w:val="28"/>
          <w:szCs w:val="28"/>
          <w:lang w:eastAsia="en-US"/>
        </w:rPr>
        <w:t>20</w:t>
      </w:r>
      <w:r w:rsidR="00B0497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и 2021</w:t>
      </w:r>
      <w:r w:rsidRPr="0086607F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гг. замечания не выявлены.</w:t>
      </w:r>
    </w:p>
    <w:sectPr w:rsidR="00401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09"/>
    <w:rsid w:val="00401909"/>
    <w:rsid w:val="00505600"/>
    <w:rsid w:val="00AD0A03"/>
    <w:rsid w:val="00B04973"/>
    <w:rsid w:val="00D4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F5FE"/>
  <w15:chartTrackingRefBased/>
  <w15:docId w15:val="{03A3B393-1FD8-4870-B6EE-6BC8CE94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0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1909"/>
    <w:pPr>
      <w:spacing w:after="120"/>
    </w:pPr>
  </w:style>
  <w:style w:type="character" w:customStyle="1" w:styleId="a4">
    <w:name w:val="Основной текст Знак"/>
    <w:basedOn w:val="a0"/>
    <w:link w:val="a3"/>
    <w:rsid w:val="00401909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Камышанова</dc:creator>
  <cp:keywords/>
  <dc:description/>
  <cp:lastModifiedBy>Камышанова</cp:lastModifiedBy>
  <cp:revision>4</cp:revision>
  <dcterms:created xsi:type="dcterms:W3CDTF">2023-04-04T06:26:00Z</dcterms:created>
  <dcterms:modified xsi:type="dcterms:W3CDTF">2023-04-04T06:43:00Z</dcterms:modified>
</cp:coreProperties>
</file>