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9E" w:rsidRPr="000C123A" w:rsidRDefault="00FB0F9E" w:rsidP="00FB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0F9E" w:rsidRPr="000C123A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0F9E" w:rsidRPr="00691C0B" w:rsidRDefault="00FB0F9E" w:rsidP="00FB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0F9E" w:rsidRPr="009D0BD2" w:rsidRDefault="00FB0F9E" w:rsidP="00FB0F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F9E" w:rsidRPr="009D0BD2" w:rsidRDefault="00FB0F9E" w:rsidP="00FB0F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F9E" w:rsidRPr="00B65E70" w:rsidRDefault="009D0B7A" w:rsidP="00FB0F9E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16A91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 июн</w:t>
      </w:r>
      <w:r w:rsidR="00720970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FB0F9E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3C167B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16A91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B0F9E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3C167B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5E70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</w:t>
      </w:r>
      <w:r w:rsidR="00FB0F9E" w:rsidRPr="00B65E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B0F9E" w:rsidRPr="009D0BD2" w:rsidRDefault="00B65E70" w:rsidP="00B65E70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FB0F9E" w:rsidRPr="009D0BD2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FB0F9E" w:rsidRPr="009D0BD2" w:rsidRDefault="00FB0F9E" w:rsidP="00FB0F9E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FB0F9E" w:rsidRPr="009D0BD2" w:rsidTr="000369DA">
        <w:tc>
          <w:tcPr>
            <w:tcW w:w="6771" w:type="dxa"/>
          </w:tcPr>
          <w:p w:rsidR="003C48E1" w:rsidRPr="00B65E70" w:rsidRDefault="003C48E1" w:rsidP="00B65E70">
            <w:pPr>
              <w:suppressAutoHyphens/>
              <w:spacing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Об утверждении программы </w:t>
            </w:r>
            <w:r w:rsidR="00046546"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в области </w:t>
            </w:r>
            <w:r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энергосбережения и повышения энергетической эффективности Пригородного сельского поселения </w:t>
            </w:r>
            <w:proofErr w:type="spellStart"/>
            <w:r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Калачеевского</w:t>
            </w:r>
            <w:proofErr w:type="spellEnd"/>
            <w:r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  <w:r w:rsidR="004D540C"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616A91"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на 2024</w:t>
            </w:r>
            <w:r w:rsidR="004D540C"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-202</w:t>
            </w:r>
            <w:r w:rsidR="00616A91"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6</w:t>
            </w:r>
            <w:r w:rsidR="004D540C" w:rsidRPr="00B65E7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EA4B3B" w:rsidRDefault="00EA4B3B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B3B" w:rsidRDefault="00EA4B3B" w:rsidP="00691C0B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F9E" w:rsidRPr="00B65E70" w:rsidRDefault="00FA79D1" w:rsidP="00FA79D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="003C48E1" w:rsidRP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апреля 2021 г. № 231 «Об </w:t>
      </w:r>
      <w:r w:rsidRP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A1" w:rsidRP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8A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B0F9E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сельского поселения </w:t>
      </w:r>
      <w:r w:rsidR="003C48E1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B0F9E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C48E1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становляе</w:t>
      </w:r>
      <w:r w:rsidR="00FB0F9E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3C48E1" w:rsidRPr="00B65E70" w:rsidRDefault="00FB0F9E" w:rsidP="00B65E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программу </w:t>
      </w:r>
      <w:r w:rsidR="00046546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энергосбережения и повышен</w:t>
      </w:r>
      <w:r w:rsidR="005D6EA3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энергетической эффективности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Пригородного сельского 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5D6EA3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65E70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4-2026</w:t>
      </w:r>
      <w:r w:rsidR="005D6EA3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C48E1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8E1" w:rsidRPr="00B65E70" w:rsidRDefault="003C48E1" w:rsidP="00B65E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на официальном сайте администрации Пригородного сельского поселения </w:t>
      </w:r>
      <w:proofErr w:type="spellStart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C6E3B" w:rsidRPr="00B65E70" w:rsidRDefault="003C48E1" w:rsidP="00B65E7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6E3B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65E70" w:rsidRPr="00B6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52845" w:rsidRPr="00B65E70" w:rsidRDefault="00F52845" w:rsidP="00F1553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02D1D" w:rsidRPr="006D5105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502D1D" w:rsidRPr="00B65E70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Пригородного</w:t>
      </w:r>
    </w:p>
    <w:p w:rsidR="000C0131" w:rsidRPr="00B65E70" w:rsidRDefault="00502D1D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</w:t>
      </w:r>
      <w:r w:rsid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B65E70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65E70" w:rsidRPr="00B6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А.Г. Самойленко</w:t>
      </w:r>
    </w:p>
    <w:p w:rsidR="00B65E70" w:rsidRDefault="00B65E70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C0131" w:rsidRDefault="000C013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B65E70" w:rsidRDefault="00B65E70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369DA" w:rsidRDefault="000369DA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369DA" w:rsidRDefault="000369DA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369DA" w:rsidRDefault="000369DA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A79D1" w:rsidRDefault="00FA79D1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B65E70" w:rsidRDefault="00B65E70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B65E70" w:rsidRDefault="00B65E70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F111D" w:rsidTr="00910956">
        <w:tc>
          <w:tcPr>
            <w:tcW w:w="4503" w:type="dxa"/>
          </w:tcPr>
          <w:p w:rsidR="00EF111D" w:rsidRPr="00B65E70" w:rsidRDefault="00EF111D" w:rsidP="00EF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EF111D" w:rsidRPr="00B65E70" w:rsidRDefault="00EF111D" w:rsidP="00EF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7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Пригородного сельского поселения</w:t>
            </w:r>
          </w:p>
          <w:p w:rsidR="00EF111D" w:rsidRDefault="00EF111D" w:rsidP="00B6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E70" w:rsidRPr="00B65E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6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E70" w:rsidRPr="00B65E70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B65E70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B65E70" w:rsidRPr="00B65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5E70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121D8" w:rsidRPr="00B6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E70" w:rsidRPr="00B65E7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F1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C48E1" w:rsidRPr="00EF111D" w:rsidRDefault="003C48E1" w:rsidP="003C4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E1" w:rsidRDefault="003C48E1" w:rsidP="003C48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8E1" w:rsidRDefault="003C48E1" w:rsidP="003C48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11D" w:rsidRDefault="00EF111D" w:rsidP="003C48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11D" w:rsidRDefault="00EF111D" w:rsidP="003C48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8E1" w:rsidRPr="00EF111D" w:rsidRDefault="003C48E1" w:rsidP="00EF1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1D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</w:p>
    <w:p w:rsidR="003E283D" w:rsidRDefault="00046546" w:rsidP="00EF1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3C48E1" w:rsidRPr="00EF111D">
        <w:rPr>
          <w:rFonts w:ascii="Times New Roman" w:hAnsi="Times New Roman" w:cs="Times New Roman"/>
          <w:b/>
          <w:sz w:val="28"/>
          <w:szCs w:val="28"/>
        </w:rPr>
        <w:t>ЭНЕРГОСБЕРЕЖЕНИЯ И ПОВЫШЕНИЯ ЭНЕРГЕТИЧЕСКОЙ ЭФФЕКТИВНОСТИ</w:t>
      </w:r>
      <w:r w:rsidR="00EF111D" w:rsidRPr="00EF1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3D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</w:t>
      </w:r>
      <w:r w:rsidR="00EF111D" w:rsidRPr="00EF111D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 ВОР</w:t>
      </w:r>
      <w:r w:rsidR="004D540C">
        <w:rPr>
          <w:rFonts w:ascii="Times New Roman" w:hAnsi="Times New Roman" w:cs="Times New Roman"/>
          <w:b/>
          <w:sz w:val="28"/>
          <w:szCs w:val="28"/>
        </w:rPr>
        <w:t>О</w:t>
      </w:r>
      <w:r w:rsidR="00EF111D" w:rsidRPr="00EF111D">
        <w:rPr>
          <w:rFonts w:ascii="Times New Roman" w:hAnsi="Times New Roman" w:cs="Times New Roman"/>
          <w:b/>
          <w:sz w:val="28"/>
          <w:szCs w:val="28"/>
        </w:rPr>
        <w:t xml:space="preserve">НЕЖСКОЙ ОБЛАСТИ </w:t>
      </w:r>
    </w:p>
    <w:p w:rsidR="003C48E1" w:rsidRPr="00EF111D" w:rsidRDefault="003C48E1" w:rsidP="00EF1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1D">
        <w:rPr>
          <w:rFonts w:ascii="Times New Roman" w:hAnsi="Times New Roman" w:cs="Times New Roman"/>
          <w:b/>
          <w:sz w:val="28"/>
          <w:szCs w:val="28"/>
        </w:rPr>
        <w:t>НА 202</w:t>
      </w:r>
      <w:r w:rsidR="00B65E70">
        <w:rPr>
          <w:rFonts w:ascii="Times New Roman" w:hAnsi="Times New Roman" w:cs="Times New Roman"/>
          <w:b/>
          <w:sz w:val="28"/>
          <w:szCs w:val="28"/>
        </w:rPr>
        <w:t>4</w:t>
      </w:r>
      <w:r w:rsidRPr="00EF111D">
        <w:rPr>
          <w:rFonts w:ascii="Times New Roman" w:hAnsi="Times New Roman" w:cs="Times New Roman"/>
          <w:b/>
          <w:sz w:val="28"/>
          <w:szCs w:val="28"/>
        </w:rPr>
        <w:t>-202</w:t>
      </w:r>
      <w:r w:rsidR="00B65E70">
        <w:rPr>
          <w:rFonts w:ascii="Times New Roman" w:hAnsi="Times New Roman" w:cs="Times New Roman"/>
          <w:b/>
          <w:sz w:val="28"/>
          <w:szCs w:val="28"/>
        </w:rPr>
        <w:t>6</w:t>
      </w:r>
      <w:r w:rsidRPr="00EF11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C48E1" w:rsidRDefault="003C48E1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Default="00EF111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283D" w:rsidRPr="003C48E1" w:rsidRDefault="003E283D" w:rsidP="003C48E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11D" w:rsidRPr="00EF111D" w:rsidRDefault="00EF111D" w:rsidP="00EF111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111D">
        <w:rPr>
          <w:rFonts w:ascii="Times New Roman" w:hAnsi="Times New Roman" w:cs="Times New Roman"/>
          <w:sz w:val="28"/>
          <w:szCs w:val="28"/>
          <w:lang w:eastAsia="ru-RU"/>
        </w:rPr>
        <w:t>п. Пригородный</w:t>
      </w:r>
    </w:p>
    <w:p w:rsidR="00EF111D" w:rsidRDefault="00B65E70" w:rsidP="00EF111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EF111D" w:rsidRPr="00EF111D">
        <w:rPr>
          <w:rFonts w:ascii="Times New Roman" w:hAnsi="Times New Roman" w:cs="Times New Roman"/>
          <w:sz w:val="28"/>
          <w:szCs w:val="28"/>
          <w:lang w:eastAsia="ru-RU"/>
        </w:rPr>
        <w:t xml:space="preserve"> год </w:t>
      </w:r>
    </w:p>
    <w:p w:rsidR="00A97F37" w:rsidRPr="00FB3885" w:rsidRDefault="00EF111D" w:rsidP="005D6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885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FB3885" w:rsidRDefault="005D6EA3" w:rsidP="00FB38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04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энергосбережения и повышения энергетической эффективности Пригородного сельского поселения </w:t>
      </w:r>
      <w:proofErr w:type="spellStart"/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5D6EA3" w:rsidRPr="00FB3885" w:rsidRDefault="005D6EA3" w:rsidP="00FB38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79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D6EA3" w:rsidRPr="00FB3885" w:rsidRDefault="005D6EA3" w:rsidP="005D6EA3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919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Пригородного сельского поселения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EF111D" w:rsidRDefault="00EF111D" w:rsidP="00EF111D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5A53D9" w:rsidRPr="00EF111D" w:rsidRDefault="005A53D9" w:rsidP="005A53D9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A53D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.02.2021 г. №</w:t>
            </w:r>
            <w:r w:rsidRPr="005A5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A53D9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и»;</w:t>
            </w:r>
          </w:p>
          <w:p w:rsidR="00EF111D" w:rsidRPr="00EF111D" w:rsidRDefault="00EF111D" w:rsidP="00FC5F9A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C5F9A" w:rsidRPr="00FC5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экономического развития РФ от 15 июля 2020 г. </w:t>
            </w:r>
            <w:r w:rsidR="00FC5F9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FC5F9A" w:rsidRPr="00FC5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425</w:t>
            </w:r>
            <w:r w:rsidR="00FC5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FC5F9A" w:rsidRPr="00FC5F9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  <w:r w:rsidR="00FC5F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 </w:t>
            </w:r>
          </w:p>
          <w:p w:rsidR="00EF111D" w:rsidRDefault="00EF111D" w:rsidP="00EF111D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- Приказ Минэнерго России от 30.06.2014</w:t>
            </w:r>
            <w:r w:rsidR="00FA7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г. №398</w:t>
            </w:r>
            <w:r w:rsidR="00FF2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      </w:r>
            <w:proofErr w:type="gramStart"/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осуществляемых регулируемые виды деятельности, и отчетности о ходе их реализации»; </w:t>
            </w:r>
          </w:p>
          <w:p w:rsidR="00EF111D" w:rsidRPr="00EF111D" w:rsidRDefault="00FA79D1" w:rsidP="005A53D9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A79D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Приказ Минэкономразвития России от 28 апреля 2021 г. № 231 «Об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</w:t>
            </w:r>
            <w:r w:rsidRPr="00FA79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</w:t>
            </w:r>
            <w:r w:rsidR="005A53D9">
              <w:rPr>
                <w:rFonts w:ascii="Times New Roman" w:eastAsia="Calibri" w:hAnsi="Times New Roman" w:cs="Times New Roman"/>
                <w:sz w:val="28"/>
                <w:szCs w:val="28"/>
              </w:rPr>
              <w:t>я энергетической эффективности»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5919" w:type="dxa"/>
          </w:tcPr>
          <w:p w:rsidR="00683CA4" w:rsidRDefault="00EF111D" w:rsidP="00EF11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Пригородного сельского поселения </w:t>
            </w:r>
            <w:proofErr w:type="spellStart"/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="00683CA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3CA4" w:rsidRDefault="00683CA4" w:rsidP="00EF11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Структурное подразделение «Пригородный СДК» МБУ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централизованная клубная система «Юбилейный»</w:t>
            </w:r>
            <w:r w:rsidR="005E3EF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93991" w:rsidRPr="00EF111D" w:rsidRDefault="00093991" w:rsidP="0009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Структурное подразделение «Чернозёмный СДК» МБУ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централизованная клубная система «Юбилейный»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5919" w:type="dxa"/>
          </w:tcPr>
          <w:p w:rsidR="00EF111D" w:rsidRPr="00EF111D" w:rsidRDefault="00EF111D" w:rsidP="00EF11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Пригородного сельского поселения </w:t>
            </w:r>
            <w:proofErr w:type="spellStart"/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919" w:type="dxa"/>
          </w:tcPr>
          <w:p w:rsidR="005D6EA3" w:rsidRPr="00EF111D" w:rsidRDefault="00EF111D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r w:rsidR="005D6EA3"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эффективного и 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рационального использования энергетических ресурсов в </w:t>
            </w:r>
            <w:r w:rsid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реализации мероприятий по </w:t>
            </w:r>
            <w:proofErr w:type="spellStart"/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энергобережению</w:t>
            </w:r>
            <w:proofErr w:type="spellEnd"/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повышению энергетической эффективности.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19" w:type="dxa"/>
          </w:tcPr>
          <w:p w:rsidR="00EF111D" w:rsidRPr="00EF111D" w:rsidRDefault="00EF111D" w:rsidP="00EF11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энергосбережению и повышению энергетической эффективности</w:t>
            </w:r>
            <w:r w:rsid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целю развития энергосбережения и повышения энергетической эффективности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5919" w:type="dxa"/>
          </w:tcPr>
          <w:p w:rsidR="00EF111D" w:rsidRPr="00EF111D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EF111D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r w:rsidR="005D6EA3" w:rsidRPr="00FB3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EF111D" w:rsidRPr="00EF111D" w:rsidRDefault="00EF111D" w:rsidP="002170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170E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170E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2170E8" w:rsidP="002170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  <w:r w:rsidR="00EF111D"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финансового обеспечения реализации программы</w:t>
            </w:r>
          </w:p>
        </w:tc>
        <w:tc>
          <w:tcPr>
            <w:tcW w:w="5919" w:type="dxa"/>
          </w:tcPr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бщий объем финансирования мероприятий муниципальной программы составляет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proofErr w:type="spellEnd"/>
            <w:proofErr w:type="gramEnd"/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а) средства федерального бюджета - 0 рублей, из них по годам: 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2023 год - 0 рублей;</w:t>
            </w:r>
          </w:p>
          <w:p w:rsid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- 0 рублей; 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2025 год - 0 рублей;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средства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Воронежской области 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- 0 рублей, из них по годам: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рублей;</w:t>
            </w:r>
          </w:p>
          <w:p w:rsid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год — 0 рублей; 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2025 год - 0 рублей;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б) средства бюджета муниципального образования —0 рублей, из них по годам: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год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89,0 тыс.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год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507,0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169B9">
              <w:rPr>
                <w:rFonts w:ascii="Times New Roman" w:eastAsia="Calibri" w:hAnsi="Times New Roman" w:cs="Times New Roman"/>
                <w:sz w:val="28"/>
                <w:szCs w:val="28"/>
              </w:rPr>
              <w:t>7,5 тыс.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в) внебюджетные средства - 0 рублей, из них по годам: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рублей;</w:t>
            </w:r>
          </w:p>
          <w:p w:rsidR="002170E8" w:rsidRPr="002170E8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рублей;</w:t>
            </w:r>
          </w:p>
          <w:p w:rsidR="00EF111D" w:rsidRPr="00EF111D" w:rsidRDefault="002170E8" w:rsidP="002170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- 0 рублей</w:t>
            </w:r>
          </w:p>
        </w:tc>
      </w:tr>
      <w:tr w:rsidR="00EF111D" w:rsidRPr="00EF111D" w:rsidTr="000452B7">
        <w:tc>
          <w:tcPr>
            <w:tcW w:w="3652" w:type="dxa"/>
          </w:tcPr>
          <w:p w:rsidR="00EF111D" w:rsidRPr="00EF111D" w:rsidRDefault="002170E8" w:rsidP="00EF1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EF111D" w:rsidRPr="00EF111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919" w:type="dxa"/>
          </w:tcPr>
          <w:p w:rsidR="002170E8" w:rsidRPr="00EF111D" w:rsidRDefault="002170E8" w:rsidP="00EF11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170E8">
              <w:rPr>
                <w:rFonts w:ascii="Times New Roman" w:eastAsia="Calibri" w:hAnsi="Times New Roman" w:cs="Times New Roman"/>
                <w:sz w:val="28"/>
                <w:szCs w:val="28"/>
              </w:rPr>
              <w:t>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A47ACF" w:rsidRDefault="00A47ACF" w:rsidP="00A47A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1.</w:t>
      </w:r>
      <w:r w:rsidRPr="00DB58EB">
        <w:rPr>
          <w:rFonts w:ascii="Times New Roman" w:hAnsi="Times New Roman"/>
          <w:sz w:val="28"/>
          <w:szCs w:val="28"/>
        </w:rPr>
        <w:tab/>
        <w:t xml:space="preserve">Анализ тенденций и проблем </w:t>
      </w:r>
    </w:p>
    <w:p w:rsidR="005B1B7D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DB58EB" w:rsidRDefault="00DB58EB" w:rsidP="005B1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70E8" w:rsidRPr="002170E8" w:rsidRDefault="002170E8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>
        <w:rPr>
          <w:rFonts w:ascii="Times New Roman" w:hAnsi="Times New Roman"/>
          <w:sz w:val="28"/>
          <w:szCs w:val="28"/>
        </w:rPr>
        <w:t xml:space="preserve">Пригородного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2170E8" w:rsidRPr="002170E8" w:rsidRDefault="002170E8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Настоящая муниципальная программа направлена на эффективное использование энергетических ресурсов, т.е. достижение экономически </w:t>
      </w:r>
      <w:r w:rsidRPr="002170E8">
        <w:rPr>
          <w:rFonts w:ascii="Times New Roman" w:hAnsi="Times New Roman"/>
          <w:sz w:val="28"/>
          <w:szCs w:val="28"/>
        </w:rPr>
        <w:lastRenderedPageBreak/>
        <w:t>оправданной эффективности использования энергетических ресурсов при существующем уровне развития техники и технологий.</w:t>
      </w:r>
    </w:p>
    <w:p w:rsidR="002170E8" w:rsidRPr="002170E8" w:rsidRDefault="002170E8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2170E8" w:rsidRPr="002170E8" w:rsidRDefault="002170E8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2170E8" w:rsidRPr="002170E8" w:rsidRDefault="00DB58EB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70E8"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2170E8" w:rsidRPr="002170E8" w:rsidRDefault="00DB58EB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0E8"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170E8" w:rsidRDefault="002170E8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 w:rsidR="00DB58EB"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DB58EB" w:rsidRDefault="00DB58EB" w:rsidP="002170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2. </w:t>
      </w:r>
      <w:r w:rsidRPr="00DB58EB">
        <w:rPr>
          <w:rFonts w:ascii="Times New Roman" w:hAnsi="Times New Roman"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</w:t>
      </w:r>
      <w:r w:rsidR="00AC35E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>
        <w:rPr>
          <w:rFonts w:ascii="Times New Roman" w:hAnsi="Times New Roman"/>
          <w:sz w:val="28"/>
          <w:szCs w:val="28"/>
        </w:rPr>
        <w:t>Пригородном сельском поселении</w:t>
      </w:r>
      <w:r w:rsidR="00AC35EB">
        <w:rPr>
          <w:rFonts w:ascii="Times New Roman" w:hAnsi="Times New Roman"/>
          <w:sz w:val="28"/>
          <w:szCs w:val="28"/>
        </w:rPr>
        <w:t xml:space="preserve"> 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DB58EB" w:rsidRP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DB58EB" w:rsidRDefault="00DB58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объема внебюджетных средств, используемых на </w:t>
      </w:r>
      <w:r w:rsidRPr="00DB58EB">
        <w:rPr>
          <w:rFonts w:ascii="Times New Roman" w:hAnsi="Times New Roman"/>
          <w:sz w:val="28"/>
          <w:szCs w:val="28"/>
        </w:rPr>
        <w:lastRenderedPageBreak/>
        <w:t>финансирование мероприятий.</w:t>
      </w:r>
    </w:p>
    <w:p w:rsidR="00AC35EB" w:rsidRDefault="00AC35EB" w:rsidP="00DB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З.</w:t>
      </w:r>
      <w:r w:rsidRPr="00AC35EB">
        <w:rPr>
          <w:rFonts w:ascii="Times New Roman" w:hAnsi="Times New Roman"/>
          <w:sz w:val="28"/>
          <w:szCs w:val="28"/>
        </w:rPr>
        <w:tab/>
        <w:t xml:space="preserve">Основные направления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7)</w:t>
      </w:r>
      <w:r w:rsidRPr="00AC35EB">
        <w:rPr>
          <w:rFonts w:ascii="Times New Roman" w:hAnsi="Times New Roman"/>
          <w:sz w:val="28"/>
          <w:szCs w:val="28"/>
        </w:rPr>
        <w:tab/>
        <w:t xml:space="preserve">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 w:rsidRPr="00AC35E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производственных процессов, внедрения перспективных </w:t>
      </w:r>
      <w:proofErr w:type="spellStart"/>
      <w:r w:rsidRPr="00AC35EB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технологий;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AC35EB" w:rsidRPr="00AC35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AC35EB" w:rsidRPr="00DB58EB" w:rsidRDefault="00AC35EB" w:rsidP="00AC35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A47ACF" w:rsidRDefault="00A47ACF" w:rsidP="00A47ACF">
      <w:pPr>
        <w:pStyle w:val="af"/>
        <w:spacing w:after="0" w:line="240" w:lineRule="auto"/>
        <w:ind w:left="0" w:firstLine="709"/>
        <w:rPr>
          <w:sz w:val="26"/>
          <w:szCs w:val="26"/>
          <w:lang w:val="ru-RU"/>
        </w:rPr>
      </w:pPr>
    </w:p>
    <w:p w:rsidR="00AC35EB" w:rsidRDefault="00AC35EB" w:rsidP="00093991">
      <w:pPr>
        <w:pStyle w:val="af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AC35EB">
        <w:rPr>
          <w:sz w:val="28"/>
          <w:szCs w:val="28"/>
          <w:lang w:val="ru-RU"/>
        </w:rPr>
        <w:t>4.</w:t>
      </w:r>
      <w:r w:rsidRPr="00AC35EB">
        <w:rPr>
          <w:sz w:val="28"/>
          <w:szCs w:val="28"/>
          <w:lang w:val="ru-RU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093991" w:rsidRDefault="00093991" w:rsidP="00093991">
      <w:pPr>
        <w:pStyle w:val="af"/>
        <w:spacing w:after="0" w:line="240" w:lineRule="auto"/>
        <w:ind w:left="0" w:firstLine="709"/>
        <w:jc w:val="center"/>
        <w:rPr>
          <w:sz w:val="28"/>
          <w:szCs w:val="28"/>
          <w:lang w:val="ru-RU"/>
        </w:rPr>
      </w:pPr>
    </w:p>
    <w:p w:rsidR="00AC35EB" w:rsidRPr="00AC35EB" w:rsidRDefault="00AC35EB" w:rsidP="00093991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AC35EB">
        <w:rPr>
          <w:sz w:val="28"/>
          <w:szCs w:val="28"/>
          <w:lang w:val="ru-RU"/>
        </w:rPr>
        <w:t>К основным сферам реализации решений по энергосбережению и повышению энергетич</w:t>
      </w:r>
      <w:r>
        <w:rPr>
          <w:sz w:val="28"/>
          <w:szCs w:val="28"/>
          <w:lang w:val="ru-RU"/>
        </w:rPr>
        <w:t xml:space="preserve">еской эффективности относятся: </w:t>
      </w:r>
      <w:r w:rsidRPr="00AC35EB">
        <w:rPr>
          <w:sz w:val="28"/>
          <w:szCs w:val="28"/>
          <w:lang w:val="ru-RU"/>
        </w:rPr>
        <w:t>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AC35EB" w:rsidRDefault="00AC35EB" w:rsidP="00093991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AC35EB">
        <w:rPr>
          <w:sz w:val="28"/>
          <w:szCs w:val="28"/>
          <w:lang w:val="ru-RU"/>
        </w:rPr>
        <w:t>Целевые показатели в области энергосбережения и повышения энергетической эффективности, содержащиеся в программ</w:t>
      </w:r>
      <w:r>
        <w:rPr>
          <w:sz w:val="28"/>
          <w:szCs w:val="28"/>
          <w:lang w:val="ru-RU"/>
        </w:rPr>
        <w:t>е</w:t>
      </w:r>
      <w:r w:rsidRPr="00AC35EB">
        <w:rPr>
          <w:sz w:val="28"/>
          <w:szCs w:val="28"/>
          <w:lang w:val="ru-RU"/>
        </w:rPr>
        <w:t xml:space="preserve"> и дополнительно вводимые при </w:t>
      </w:r>
      <w:r>
        <w:rPr>
          <w:sz w:val="28"/>
          <w:szCs w:val="28"/>
          <w:lang w:val="ru-RU"/>
        </w:rPr>
        <w:t>её</w:t>
      </w:r>
      <w:r w:rsidRPr="00AC35EB">
        <w:rPr>
          <w:sz w:val="28"/>
          <w:szCs w:val="28"/>
          <w:lang w:val="ru-RU"/>
        </w:rPr>
        <w:t xml:space="preserve">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</w:t>
      </w:r>
      <w:r>
        <w:rPr>
          <w:sz w:val="28"/>
          <w:szCs w:val="28"/>
          <w:lang w:val="ru-RU"/>
        </w:rPr>
        <w:t>ы</w:t>
      </w:r>
      <w:r w:rsidRPr="00AC35EB">
        <w:rPr>
          <w:sz w:val="28"/>
          <w:szCs w:val="28"/>
          <w:lang w:val="ru-RU"/>
        </w:rPr>
        <w:t>.</w:t>
      </w:r>
    </w:p>
    <w:p w:rsidR="008928C9" w:rsidRPr="008928C9" w:rsidRDefault="008928C9" w:rsidP="008928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928C9">
        <w:rPr>
          <w:sz w:val="28"/>
          <w:szCs w:val="28"/>
          <w:lang w:val="ru-RU"/>
        </w:rPr>
        <w:t>4.1. Бюджетная сфера</w:t>
      </w:r>
    </w:p>
    <w:p w:rsidR="008928C9" w:rsidRPr="008928C9" w:rsidRDefault="008928C9" w:rsidP="008928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928C9">
        <w:rPr>
          <w:sz w:val="28"/>
          <w:szCs w:val="28"/>
          <w:lang w:val="ru-RU"/>
        </w:rPr>
        <w:t>Специфика использования энергоресурсов на этих объектах представлена ниже, Таблица 1.</w:t>
      </w:r>
    </w:p>
    <w:p w:rsidR="008928C9" w:rsidRPr="008928C9" w:rsidRDefault="008928C9" w:rsidP="008928C9">
      <w:pPr>
        <w:pStyle w:val="a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proofErr w:type="spellStart"/>
      <w:r w:rsidRPr="008928C9">
        <w:rPr>
          <w:sz w:val="28"/>
          <w:szCs w:val="28"/>
        </w:rPr>
        <w:t>Таблица</w:t>
      </w:r>
      <w:proofErr w:type="spellEnd"/>
      <w:r w:rsidRPr="008928C9">
        <w:rPr>
          <w:sz w:val="28"/>
          <w:szCs w:val="28"/>
        </w:rPr>
        <w:t xml:space="preserve">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8928C9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8928C9" w:rsidRPr="008928C9" w:rsidRDefault="008928C9" w:rsidP="00093991">
            <w:pPr>
              <w:pStyle w:val="af"/>
              <w:spacing w:line="240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Вид </w:t>
            </w:r>
            <w:proofErr w:type="spellStart"/>
            <w:r w:rsidRPr="008928C9">
              <w:rPr>
                <w:sz w:val="28"/>
                <w:szCs w:val="28"/>
              </w:rPr>
              <w:t>объектов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928C9" w:rsidRPr="008928C9" w:rsidRDefault="008928C9" w:rsidP="008928C9">
            <w:pPr>
              <w:pStyle w:val="af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928C9">
              <w:rPr>
                <w:sz w:val="28"/>
                <w:szCs w:val="28"/>
              </w:rPr>
              <w:t>Особенности</w:t>
            </w:r>
            <w:proofErr w:type="spellEnd"/>
            <w:r w:rsidRPr="008928C9">
              <w:rPr>
                <w:sz w:val="28"/>
                <w:szCs w:val="28"/>
              </w:rPr>
              <w:t xml:space="preserve"> </w:t>
            </w:r>
            <w:proofErr w:type="spellStart"/>
            <w:r w:rsidRPr="008928C9">
              <w:rPr>
                <w:sz w:val="28"/>
                <w:szCs w:val="28"/>
              </w:rPr>
              <w:t>эне</w:t>
            </w:r>
            <w:proofErr w:type="spellEnd"/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sz w:val="28"/>
                <w:szCs w:val="28"/>
              </w:rPr>
              <w:t>гопотребления</w:t>
            </w:r>
            <w:proofErr w:type="spellEnd"/>
          </w:p>
        </w:tc>
      </w:tr>
      <w:tr w:rsidR="008928C9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8928C9" w:rsidRPr="00093991" w:rsidRDefault="008928C9" w:rsidP="008928C9">
            <w:pPr>
              <w:spacing w:after="0"/>
              <w:ind w:left="4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Объекты сферы образования (МБОУ «Заводская СОШ», МКОУ «Черноземная СОШ», МКДОУ «ЦРР – Пригородный детский сад», МКДОУ «Черноземный детский сад»)</w:t>
            </w:r>
          </w:p>
        </w:tc>
        <w:tc>
          <w:tcPr>
            <w:tcW w:w="4678" w:type="dxa"/>
            <w:shd w:val="clear" w:color="auto" w:fill="auto"/>
          </w:tcPr>
          <w:p w:rsidR="008928C9" w:rsidRPr="00093991" w:rsidRDefault="008928C9" w:rsidP="008928C9">
            <w:pPr>
              <w:spacing w:after="0"/>
              <w:ind w:right="2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освещения, оборудование </w:t>
            </w:r>
            <w:proofErr w:type="spellStart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пищеприготовления</w:t>
            </w:r>
            <w:proofErr w:type="spellEnd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, холодильное оборудование, оргтехника, отопление, вентиляция, горячее и холодное водоснабжение, канализация.</w:t>
            </w:r>
          </w:p>
        </w:tc>
      </w:tr>
      <w:tr w:rsidR="008928C9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8928C9" w:rsidRPr="00093991" w:rsidRDefault="008928C9" w:rsidP="008928C9">
            <w:pPr>
              <w:spacing w:after="0" w:line="248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ab/>
              <w:t>сферы здравоохранения</w:t>
            </w:r>
          </w:p>
          <w:p w:rsidR="008928C9" w:rsidRPr="00093991" w:rsidRDefault="008928C9" w:rsidP="008928C9">
            <w:pPr>
              <w:spacing w:after="0"/>
              <w:ind w:left="5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(Пригородная врачебная амбулатория, ФАП п. Черноземный)</w:t>
            </w:r>
          </w:p>
        </w:tc>
        <w:tc>
          <w:tcPr>
            <w:tcW w:w="4678" w:type="dxa"/>
            <w:shd w:val="clear" w:color="auto" w:fill="auto"/>
          </w:tcPr>
          <w:p w:rsidR="008928C9" w:rsidRPr="00093991" w:rsidRDefault="008928C9" w:rsidP="00093991">
            <w:pPr>
              <w:spacing w:after="0"/>
              <w:ind w:left="7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Освещение, спец. медицинское оборудование, холодильное оборудование, оргтехника, отопление, холодное водоснабжение, канализация</w:t>
            </w:r>
          </w:p>
        </w:tc>
      </w:tr>
      <w:tr w:rsidR="008928C9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093991" w:rsidRPr="00093991" w:rsidRDefault="008928C9" w:rsidP="0009399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Объекты сферы культуры (</w:t>
            </w:r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«Пригородный СДК» МБУ «</w:t>
            </w:r>
            <w:proofErr w:type="spellStart"/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>Калачеевская</w:t>
            </w:r>
            <w:proofErr w:type="spellEnd"/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 «Юбилейный»</w:t>
            </w:r>
          </w:p>
          <w:p w:rsidR="008928C9" w:rsidRPr="00093991" w:rsidRDefault="00093991" w:rsidP="0009399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«Чернозёмный СДК» МБУ «</w:t>
            </w:r>
            <w:proofErr w:type="spellStart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Калачеевская</w:t>
            </w:r>
            <w:proofErr w:type="spellEnd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 «Юбилейный»</w:t>
            </w:r>
            <w:r w:rsidR="008928C9"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8928C9" w:rsidRPr="00093991" w:rsidRDefault="008928C9" w:rsidP="00093991">
            <w:pPr>
              <w:spacing w:after="0"/>
              <w:ind w:righ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Системы отопления, вентиляции и кондиционирования воздуха, освещение и доп. иллюминация, оргтехника, холодное водоснабжение, канализация</w:t>
            </w:r>
          </w:p>
        </w:tc>
      </w:tr>
      <w:tr w:rsidR="008928C9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8928C9" w:rsidRPr="00093991" w:rsidRDefault="008928C9" w:rsidP="0009399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Объекты сферы спорта (</w:t>
            </w:r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>ФОК «</w:t>
            </w:r>
            <w:proofErr w:type="spellStart"/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>Калачеевский</w:t>
            </w:r>
            <w:proofErr w:type="spellEnd"/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928C9" w:rsidRPr="00093991" w:rsidRDefault="008928C9" w:rsidP="00093991">
            <w:pPr>
              <w:spacing w:after="0"/>
              <w:ind w:righ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отопления, вентиляции и кондиционирования воздуха, </w:t>
            </w:r>
            <w:r w:rsidRPr="00093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и доп. иллюминация, оргтехника, горячее и холодное водоснабжение, канализация</w:t>
            </w:r>
          </w:p>
        </w:tc>
      </w:tr>
      <w:tr w:rsidR="008928C9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8928C9" w:rsidRPr="00093991" w:rsidRDefault="008928C9" w:rsidP="0009399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ъекты сферы социальной политики </w:t>
            </w: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3991" w:rsidRPr="00093991">
              <w:rPr>
                <w:rFonts w:ascii="Times New Roman" w:hAnsi="Times New Roman" w:cs="Times New Roman"/>
                <w:sz w:val="28"/>
                <w:szCs w:val="28"/>
              </w:rPr>
              <w:t>БУ ВО «Пригородный психоневрологический интернат»</w:t>
            </w: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928C9" w:rsidRPr="00093991" w:rsidRDefault="008928C9" w:rsidP="008928C9">
            <w:pPr>
              <w:spacing w:after="0"/>
              <w:ind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отопления, вентиляции и кондиционирования воздуха, </w:t>
            </w:r>
            <w:proofErr w:type="spellStart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пищеприготовление</w:t>
            </w:r>
            <w:proofErr w:type="spellEnd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 и холодильное оборудование, оргтехника, освещение, горячее и холодное водоснабжение, канализация</w:t>
            </w:r>
          </w:p>
        </w:tc>
      </w:tr>
      <w:tr w:rsidR="00093991" w:rsidRPr="008928C9" w:rsidTr="00093991">
        <w:trPr>
          <w:trHeight w:val="288"/>
        </w:trPr>
        <w:tc>
          <w:tcPr>
            <w:tcW w:w="4820" w:type="dxa"/>
            <w:shd w:val="clear" w:color="auto" w:fill="auto"/>
          </w:tcPr>
          <w:p w:rsidR="00093991" w:rsidRPr="00093991" w:rsidRDefault="00093991" w:rsidP="0009399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(администрация Пригородного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093991" w:rsidRPr="00093991" w:rsidRDefault="00093991" w:rsidP="00093991">
            <w:pPr>
              <w:spacing w:after="0"/>
              <w:ind w:left="7" w:right="2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Системы отопления, кондиционирования воздуха, холодильное оборудование, оргтехника, освещение, холодное водоснабжение, канализация</w:t>
            </w:r>
          </w:p>
        </w:tc>
      </w:tr>
    </w:tbl>
    <w:p w:rsidR="008928C9" w:rsidRPr="00AC35EB" w:rsidRDefault="008928C9" w:rsidP="00AC35EB">
      <w:pPr>
        <w:pStyle w:val="af"/>
        <w:spacing w:after="0" w:line="240" w:lineRule="auto"/>
        <w:ind w:firstLine="709"/>
        <w:rPr>
          <w:sz w:val="28"/>
          <w:szCs w:val="28"/>
          <w:lang w:val="ru-RU"/>
        </w:rPr>
      </w:pPr>
    </w:p>
    <w:p w:rsidR="00093991" w:rsidRPr="00093991" w:rsidRDefault="00093991" w:rsidP="00093991">
      <w:pPr>
        <w:spacing w:after="33" w:line="236" w:lineRule="auto"/>
        <w:ind w:left="-8" w:firstLine="847"/>
        <w:rPr>
          <w:rFonts w:ascii="Times New Roman" w:hAnsi="Times New Roman" w:cs="Times New Roman"/>
          <w:sz w:val="28"/>
          <w:szCs w:val="28"/>
        </w:rPr>
      </w:pPr>
      <w:r w:rsidRPr="00093991">
        <w:rPr>
          <w:rFonts w:ascii="Times New Roman" w:hAnsi="Times New Roman" w:cs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093991" w:rsidRPr="00093991" w:rsidRDefault="00093991" w:rsidP="00093991">
      <w:pPr>
        <w:spacing w:after="3"/>
        <w:ind w:left="10" w:right="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09399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3308"/>
        <w:gridCol w:w="2779"/>
        <w:gridCol w:w="2560"/>
      </w:tblGrid>
      <w:tr w:rsidR="00093991" w:rsidRPr="00093991" w:rsidTr="005E3EFF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3991" w:rsidRPr="00093991" w:rsidRDefault="00093991" w:rsidP="00B777F7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3991" w:rsidRPr="00093991" w:rsidRDefault="00093991" w:rsidP="00B777F7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3991" w:rsidRPr="00093991" w:rsidRDefault="00093991" w:rsidP="00B777F7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3991" w:rsidRPr="00093991" w:rsidRDefault="00093991" w:rsidP="00B777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093991" w:rsidRPr="00093991" w:rsidTr="005E3EFF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3991" w:rsidRPr="00093991" w:rsidRDefault="00093991" w:rsidP="00B777F7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3991" w:rsidRPr="00093991" w:rsidRDefault="00093991" w:rsidP="00093991">
            <w:pPr>
              <w:spacing w:after="0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Пригородного </w:t>
            </w: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0939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3991" w:rsidRPr="00093991" w:rsidRDefault="00093991" w:rsidP="00093991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3991" w:rsidRPr="00093991" w:rsidRDefault="00093991" w:rsidP="00B777F7">
            <w:pPr>
              <w:spacing w:after="0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есть,</w:t>
            </w:r>
          </w:p>
          <w:p w:rsidR="00093991" w:rsidRPr="00093991" w:rsidRDefault="00093991" w:rsidP="00B777F7">
            <w:pPr>
              <w:spacing w:after="0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9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</w:tr>
    </w:tbl>
    <w:p w:rsidR="008928C9" w:rsidRDefault="008928C9" w:rsidP="00464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1AC" w:rsidRPr="00071FF7" w:rsidRDefault="00ED51AC" w:rsidP="0046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1AC" w:rsidRPr="00071FF7" w:rsidRDefault="00FC5F9A" w:rsidP="0046444A">
      <w:pPr>
        <w:pStyle w:val="af"/>
        <w:spacing w:after="0" w:line="240" w:lineRule="auto"/>
        <w:ind w:left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4.1.1. </w:t>
      </w:r>
      <w:r w:rsidR="00ED51AC" w:rsidRPr="00071FF7">
        <w:rPr>
          <w:sz w:val="28"/>
          <w:szCs w:val="28"/>
          <w:lang w:val="ru-RU"/>
        </w:rPr>
        <w:t>Общие сведения об объекте:</w:t>
      </w:r>
    </w:p>
    <w:p w:rsidR="00ED51AC" w:rsidRPr="00071FF7" w:rsidRDefault="009D1CC8" w:rsidP="0046444A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Помещения в административном здании: </w:t>
      </w:r>
      <w:r w:rsidR="00ED51AC" w:rsidRPr="00071FF7">
        <w:rPr>
          <w:sz w:val="28"/>
          <w:szCs w:val="28"/>
          <w:lang w:val="ru-RU"/>
        </w:rPr>
        <w:t xml:space="preserve">Администрация Пригородного сельского поселения </w:t>
      </w:r>
      <w:proofErr w:type="spellStart"/>
      <w:r w:rsidR="00ED51AC" w:rsidRPr="00071FF7">
        <w:rPr>
          <w:sz w:val="28"/>
          <w:szCs w:val="28"/>
          <w:lang w:val="ru-RU"/>
        </w:rPr>
        <w:t>Калачеевского</w:t>
      </w:r>
      <w:proofErr w:type="spellEnd"/>
      <w:r w:rsidR="00ED51AC" w:rsidRPr="00071FF7">
        <w:rPr>
          <w:sz w:val="28"/>
          <w:szCs w:val="28"/>
          <w:lang w:val="ru-RU"/>
        </w:rPr>
        <w:t xml:space="preserve"> муниципального района Воронежской области</w:t>
      </w:r>
    </w:p>
    <w:p w:rsidR="00ED51AC" w:rsidRPr="00071FF7" w:rsidRDefault="00ED51AC" w:rsidP="0046444A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t xml:space="preserve">Адрес: Воронежская область, </w:t>
      </w:r>
      <w:proofErr w:type="spellStart"/>
      <w:r w:rsidRPr="00071FF7">
        <w:rPr>
          <w:sz w:val="28"/>
          <w:szCs w:val="28"/>
          <w:lang w:val="ru-RU"/>
        </w:rPr>
        <w:t>Калачеевский</w:t>
      </w:r>
      <w:proofErr w:type="spellEnd"/>
      <w:r w:rsidRPr="00071FF7">
        <w:rPr>
          <w:sz w:val="28"/>
          <w:szCs w:val="28"/>
          <w:lang w:val="ru-RU"/>
        </w:rPr>
        <w:t xml:space="preserve"> район, п. Пригородный, ул. Космонавтов, д.22</w:t>
      </w:r>
    </w:p>
    <w:p w:rsidR="00ED51AC" w:rsidRPr="00071FF7" w:rsidRDefault="00ED51AC" w:rsidP="0046444A">
      <w:pPr>
        <w:pStyle w:val="af"/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t xml:space="preserve">ОГРН </w:t>
      </w:r>
      <w:r w:rsidR="005B1B7D" w:rsidRPr="00071FF7">
        <w:rPr>
          <w:sz w:val="28"/>
          <w:szCs w:val="28"/>
          <w:lang w:val="ru-RU"/>
        </w:rPr>
        <w:t>1023600793501</w:t>
      </w:r>
    </w:p>
    <w:p w:rsidR="00ED51AC" w:rsidRPr="00071FF7" w:rsidRDefault="00ED51AC" w:rsidP="0046444A">
      <w:pPr>
        <w:pStyle w:val="af"/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t>ИНН 3610003311</w:t>
      </w:r>
    </w:p>
    <w:p w:rsidR="00ED51AC" w:rsidRPr="00071FF7" w:rsidRDefault="00ED51AC" w:rsidP="0046444A">
      <w:pPr>
        <w:pStyle w:val="af"/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t>Код по ОКВЭД 84.11.3</w:t>
      </w:r>
      <w:r w:rsidR="005B1B7D" w:rsidRPr="00071FF7">
        <w:rPr>
          <w:sz w:val="28"/>
          <w:szCs w:val="28"/>
          <w:lang w:val="ru-RU"/>
        </w:rPr>
        <w:t xml:space="preserve">5 </w:t>
      </w:r>
    </w:p>
    <w:p w:rsidR="00ED51AC" w:rsidRPr="00071FF7" w:rsidRDefault="00ED51AC" w:rsidP="0046444A">
      <w:pPr>
        <w:pStyle w:val="af"/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t xml:space="preserve">Код по ОКОГУ </w:t>
      </w:r>
      <w:r w:rsidR="005B1B7D" w:rsidRPr="00071FF7">
        <w:rPr>
          <w:sz w:val="28"/>
          <w:szCs w:val="28"/>
          <w:lang w:val="ru-RU"/>
        </w:rPr>
        <w:t>33005</w:t>
      </w:r>
      <w:r w:rsidRPr="00071FF7">
        <w:rPr>
          <w:sz w:val="28"/>
          <w:szCs w:val="28"/>
          <w:lang w:val="ru-RU"/>
        </w:rPr>
        <w:t>00</w:t>
      </w:r>
    </w:p>
    <w:p w:rsidR="00ED51AC" w:rsidRPr="00071FF7" w:rsidRDefault="00ED51AC" w:rsidP="0046444A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lastRenderedPageBreak/>
        <w:t>Ф.И.О., должность руководителя</w:t>
      </w:r>
      <w:r w:rsidR="005B1B7D" w:rsidRPr="00071FF7">
        <w:rPr>
          <w:sz w:val="28"/>
          <w:szCs w:val="28"/>
          <w:lang w:val="ru-RU"/>
        </w:rPr>
        <w:t>:</w:t>
      </w:r>
      <w:r w:rsidRPr="00071FF7">
        <w:rPr>
          <w:sz w:val="28"/>
          <w:szCs w:val="28"/>
          <w:lang w:val="ru-RU"/>
        </w:rPr>
        <w:t xml:space="preserve"> </w:t>
      </w:r>
      <w:r w:rsidR="00C94180">
        <w:rPr>
          <w:sz w:val="28"/>
          <w:szCs w:val="28"/>
          <w:lang w:val="ru-RU"/>
        </w:rPr>
        <w:t>Самойленко Алексей Геннадьевич</w:t>
      </w:r>
      <w:r w:rsidRPr="00071FF7">
        <w:rPr>
          <w:sz w:val="28"/>
          <w:szCs w:val="28"/>
          <w:lang w:val="ru-RU"/>
        </w:rPr>
        <w:t xml:space="preserve">, глава Пригородного сельского поселения </w:t>
      </w:r>
      <w:proofErr w:type="spellStart"/>
      <w:r w:rsidRPr="00071FF7">
        <w:rPr>
          <w:sz w:val="28"/>
          <w:szCs w:val="28"/>
          <w:lang w:val="ru-RU"/>
        </w:rPr>
        <w:t>Калачеевского</w:t>
      </w:r>
      <w:proofErr w:type="spellEnd"/>
      <w:r w:rsidRPr="00071FF7">
        <w:rPr>
          <w:sz w:val="28"/>
          <w:szCs w:val="28"/>
          <w:lang w:val="ru-RU"/>
        </w:rPr>
        <w:t xml:space="preserve"> муниципального района Воронежской области</w:t>
      </w:r>
    </w:p>
    <w:p w:rsidR="00ED51AC" w:rsidRDefault="00ED51AC" w:rsidP="0046444A">
      <w:pPr>
        <w:pStyle w:val="af"/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071FF7">
        <w:rPr>
          <w:sz w:val="28"/>
          <w:szCs w:val="28"/>
          <w:lang w:val="ru-RU"/>
        </w:rPr>
        <w:t xml:space="preserve">Общая численность сотрудников – </w:t>
      </w:r>
      <w:r w:rsidR="00C94180">
        <w:rPr>
          <w:sz w:val="28"/>
          <w:szCs w:val="28"/>
          <w:lang w:val="ru-RU"/>
        </w:rPr>
        <w:t>9</w:t>
      </w:r>
      <w:r w:rsidRPr="00071FF7">
        <w:rPr>
          <w:sz w:val="28"/>
          <w:szCs w:val="28"/>
          <w:lang w:val="ru-RU"/>
        </w:rPr>
        <w:t xml:space="preserve"> человек</w:t>
      </w:r>
      <w:r w:rsidR="00693AFA">
        <w:rPr>
          <w:sz w:val="28"/>
          <w:szCs w:val="28"/>
          <w:lang w:val="ru-RU"/>
        </w:rPr>
        <w:t>.</w:t>
      </w:r>
    </w:p>
    <w:p w:rsidR="00A47ACF" w:rsidRDefault="00A47ACF" w:rsidP="0046444A">
      <w:pPr>
        <w:pStyle w:val="af"/>
        <w:spacing w:after="0" w:line="240" w:lineRule="auto"/>
        <w:ind w:left="0" w:firstLine="709"/>
        <w:rPr>
          <w:sz w:val="28"/>
          <w:szCs w:val="28"/>
          <w:shd w:val="clear" w:color="auto" w:fill="FFFFFF"/>
          <w:lang w:val="ru-RU"/>
        </w:rPr>
      </w:pPr>
      <w:r w:rsidRPr="00071FF7">
        <w:rPr>
          <w:sz w:val="28"/>
          <w:szCs w:val="28"/>
          <w:shd w:val="clear" w:color="auto" w:fill="FFFFFF"/>
          <w:lang w:val="ru-RU"/>
        </w:rPr>
        <w:t>В оперативном управлении администрации Пригородного сельского поселения находятся помещения в административном здании общей площадью</w:t>
      </w:r>
      <w:r w:rsidR="005B1B7D" w:rsidRPr="00071FF7">
        <w:rPr>
          <w:sz w:val="28"/>
          <w:szCs w:val="28"/>
          <w:shd w:val="clear" w:color="auto" w:fill="FFFFFF"/>
          <w:lang w:val="ru-RU"/>
        </w:rPr>
        <w:t xml:space="preserve"> </w:t>
      </w:r>
      <w:r w:rsidR="00071FF7" w:rsidRPr="00071FF7">
        <w:rPr>
          <w:sz w:val="28"/>
          <w:szCs w:val="28"/>
          <w:shd w:val="clear" w:color="auto" w:fill="FFFFFF"/>
          <w:lang w:val="ru-RU"/>
        </w:rPr>
        <w:t>593,4</w:t>
      </w:r>
      <w:r w:rsidR="005B1B7D" w:rsidRPr="00071FF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71FF7">
        <w:rPr>
          <w:sz w:val="28"/>
          <w:szCs w:val="28"/>
          <w:shd w:val="clear" w:color="auto" w:fill="FFFFFF"/>
          <w:lang w:val="ru-RU"/>
        </w:rPr>
        <w:t>кв.м</w:t>
      </w:r>
      <w:proofErr w:type="spellEnd"/>
      <w:proofErr w:type="gramEnd"/>
      <w:r w:rsidRPr="00071FF7">
        <w:rPr>
          <w:sz w:val="28"/>
          <w:szCs w:val="28"/>
          <w:shd w:val="clear" w:color="auto" w:fill="FFFFFF"/>
          <w:lang w:val="ru-RU"/>
        </w:rPr>
        <w:t xml:space="preserve">, </w:t>
      </w:r>
      <w:r w:rsidR="00071FF7">
        <w:rPr>
          <w:sz w:val="28"/>
          <w:szCs w:val="28"/>
          <w:shd w:val="clear" w:color="auto" w:fill="FFFFFF"/>
          <w:lang w:val="ru-RU"/>
        </w:rPr>
        <w:t>в том числе занятые органами местного самоуправления – 346,</w:t>
      </w:r>
      <w:r w:rsidR="003E16E6">
        <w:rPr>
          <w:sz w:val="28"/>
          <w:szCs w:val="28"/>
          <w:shd w:val="clear" w:color="auto" w:fill="FFFFFF"/>
          <w:lang w:val="ru-RU"/>
        </w:rPr>
        <w:t xml:space="preserve">6 </w:t>
      </w:r>
      <w:proofErr w:type="spellStart"/>
      <w:r w:rsidR="003E16E6">
        <w:rPr>
          <w:sz w:val="28"/>
          <w:szCs w:val="28"/>
          <w:shd w:val="clear" w:color="auto" w:fill="FFFFFF"/>
          <w:lang w:val="ru-RU"/>
        </w:rPr>
        <w:t>кв.м</w:t>
      </w:r>
      <w:proofErr w:type="spellEnd"/>
      <w:r w:rsidR="003E16E6">
        <w:rPr>
          <w:sz w:val="28"/>
          <w:szCs w:val="28"/>
          <w:shd w:val="clear" w:color="auto" w:fill="FFFFFF"/>
          <w:lang w:val="ru-RU"/>
        </w:rPr>
        <w:t>., о</w:t>
      </w:r>
      <w:r w:rsidRPr="00071FF7">
        <w:rPr>
          <w:sz w:val="28"/>
          <w:szCs w:val="28"/>
          <w:shd w:val="clear" w:color="auto" w:fill="FFFFFF"/>
          <w:lang w:val="ru-RU"/>
        </w:rPr>
        <w:t>тапливаем</w:t>
      </w:r>
      <w:r w:rsidR="005B1B7D" w:rsidRPr="00071FF7">
        <w:rPr>
          <w:sz w:val="28"/>
          <w:szCs w:val="28"/>
          <w:shd w:val="clear" w:color="auto" w:fill="FFFFFF"/>
          <w:lang w:val="ru-RU"/>
        </w:rPr>
        <w:t>ый</w:t>
      </w:r>
      <w:r w:rsidRPr="00071FF7">
        <w:rPr>
          <w:sz w:val="28"/>
          <w:szCs w:val="28"/>
          <w:shd w:val="clear" w:color="auto" w:fill="FFFFFF"/>
          <w:lang w:val="ru-RU"/>
        </w:rPr>
        <w:t xml:space="preserve"> объем </w:t>
      </w:r>
      <w:r w:rsidR="00071FF7" w:rsidRPr="00071FF7">
        <w:rPr>
          <w:sz w:val="28"/>
          <w:szCs w:val="28"/>
          <w:shd w:val="clear" w:color="auto" w:fill="FFFFFF"/>
          <w:lang w:val="ru-RU"/>
        </w:rPr>
        <w:t xml:space="preserve">по наружному обмеру – 1041 </w:t>
      </w:r>
      <w:proofErr w:type="spellStart"/>
      <w:r w:rsidR="00071FF7" w:rsidRPr="00071FF7">
        <w:rPr>
          <w:sz w:val="28"/>
          <w:szCs w:val="28"/>
          <w:shd w:val="clear" w:color="auto" w:fill="FFFFFF"/>
          <w:lang w:val="ru-RU"/>
        </w:rPr>
        <w:t>куб.м</w:t>
      </w:r>
      <w:proofErr w:type="spellEnd"/>
      <w:r w:rsidR="00071FF7" w:rsidRPr="00071FF7">
        <w:rPr>
          <w:sz w:val="28"/>
          <w:szCs w:val="28"/>
          <w:shd w:val="clear" w:color="auto" w:fill="FFFFFF"/>
          <w:lang w:val="ru-RU"/>
        </w:rPr>
        <w:t>.</w:t>
      </w:r>
    </w:p>
    <w:p w:rsidR="00693AFA" w:rsidRPr="00071FF7" w:rsidRDefault="00693AFA" w:rsidP="00693AFA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693AFA">
        <w:rPr>
          <w:sz w:val="28"/>
          <w:szCs w:val="28"/>
          <w:lang w:val="ru-RU"/>
        </w:rPr>
        <w:t xml:space="preserve">Планирует, организует и курирует работу по энергосбережению </w:t>
      </w:r>
      <w:r>
        <w:rPr>
          <w:sz w:val="28"/>
          <w:szCs w:val="28"/>
          <w:lang w:val="ru-RU"/>
        </w:rPr>
        <w:t>глава Пригородного сельского поселения.</w:t>
      </w:r>
    </w:p>
    <w:p w:rsidR="00B50A8E" w:rsidRPr="00920898" w:rsidRDefault="00B50A8E" w:rsidP="00B50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 w:rsidR="00FE3F1D"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 w:rsidR="00FE3F1D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50A8E" w:rsidRPr="006370D5" w:rsidRDefault="00B50A8E" w:rsidP="00ED51AC">
      <w:pPr>
        <w:pStyle w:val="af"/>
        <w:spacing w:after="0" w:line="240" w:lineRule="auto"/>
        <w:ind w:left="567"/>
        <w:jc w:val="left"/>
        <w:rPr>
          <w:sz w:val="26"/>
          <w:szCs w:val="26"/>
          <w:lang w:val="ru-RU"/>
        </w:rPr>
      </w:pPr>
    </w:p>
    <w:p w:rsidR="00ED51AC" w:rsidRPr="00FC5F9A" w:rsidRDefault="00ED51AC" w:rsidP="00ED51AC">
      <w:pPr>
        <w:pStyle w:val="af"/>
        <w:tabs>
          <w:tab w:val="center" w:pos="5102"/>
          <w:tab w:val="left" w:pos="7935"/>
        </w:tabs>
        <w:spacing w:after="0" w:line="240" w:lineRule="auto"/>
        <w:ind w:left="567"/>
        <w:jc w:val="left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Сведения о потреблении эне</w:t>
      </w:r>
      <w:r w:rsidR="00FE3F1D" w:rsidRPr="00FC5F9A">
        <w:rPr>
          <w:sz w:val="28"/>
          <w:szCs w:val="28"/>
          <w:lang w:val="ru-RU"/>
        </w:rPr>
        <w:t xml:space="preserve">ргетических ресурсов, </w:t>
      </w:r>
      <w:r w:rsidR="00FE3F1D" w:rsidRPr="00FC5F9A">
        <w:rPr>
          <w:sz w:val="28"/>
          <w:szCs w:val="28"/>
          <w:lang w:val="ru-RU"/>
        </w:rPr>
        <w:tab/>
        <w:t>Таблица 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7"/>
        <w:gridCol w:w="2251"/>
        <w:gridCol w:w="2251"/>
      </w:tblGrid>
      <w:tr w:rsidR="00ED51AC" w:rsidRPr="00FC5F9A" w:rsidTr="005962B2">
        <w:tc>
          <w:tcPr>
            <w:tcW w:w="1134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№</w:t>
            </w:r>
          </w:p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827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Отчетный (базовый) год</w:t>
            </w:r>
          </w:p>
        </w:tc>
      </w:tr>
      <w:tr w:rsidR="00ED51AC" w:rsidRPr="00FC5F9A" w:rsidTr="00FC5F9A">
        <w:trPr>
          <w:trHeight w:val="343"/>
        </w:trPr>
        <w:tc>
          <w:tcPr>
            <w:tcW w:w="113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ED51AC" w:rsidRPr="00FC5F9A" w:rsidRDefault="00ED51AC" w:rsidP="00FE3F1D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20</w:t>
            </w:r>
            <w:r w:rsidR="00FE3F1D" w:rsidRPr="00FC5F9A">
              <w:rPr>
                <w:sz w:val="28"/>
                <w:szCs w:val="28"/>
                <w:lang w:val="ru-RU"/>
              </w:rPr>
              <w:t>22</w:t>
            </w:r>
          </w:p>
        </w:tc>
      </w:tr>
      <w:tr w:rsidR="00ED51AC" w:rsidRPr="00FC5F9A" w:rsidTr="005962B2">
        <w:tc>
          <w:tcPr>
            <w:tcW w:w="1134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Тепловая энергия, всего</w:t>
            </w: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Гкал</w:t>
            </w:r>
          </w:p>
        </w:tc>
        <w:tc>
          <w:tcPr>
            <w:tcW w:w="2251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67,068</w:t>
            </w:r>
          </w:p>
        </w:tc>
      </w:tr>
      <w:tr w:rsidR="00ED51AC" w:rsidRPr="00FC5F9A" w:rsidTr="005962B2">
        <w:tc>
          <w:tcPr>
            <w:tcW w:w="113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C5F9A">
              <w:rPr>
                <w:sz w:val="28"/>
                <w:szCs w:val="28"/>
                <w:lang w:val="ru-RU"/>
              </w:rPr>
              <w:t>т.у.т</w:t>
            </w:r>
            <w:proofErr w:type="spellEnd"/>
            <w:r w:rsidRPr="00FC5F9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51" w:type="dxa"/>
          </w:tcPr>
          <w:p w:rsidR="00ED51AC" w:rsidRPr="00FC5F9A" w:rsidRDefault="00FE3F1D" w:rsidP="00FE3F1D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9,59</w:t>
            </w:r>
          </w:p>
        </w:tc>
      </w:tr>
      <w:tr w:rsidR="00ED51AC" w:rsidRPr="00FC5F9A" w:rsidTr="005962B2">
        <w:tc>
          <w:tcPr>
            <w:tcW w:w="113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2251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149,59</w:t>
            </w:r>
          </w:p>
        </w:tc>
      </w:tr>
      <w:tr w:rsidR="00ED51AC" w:rsidRPr="00FC5F9A" w:rsidTr="005962B2">
        <w:tc>
          <w:tcPr>
            <w:tcW w:w="1134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Электрическая энергия</w:t>
            </w: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кВт/ч</w:t>
            </w:r>
          </w:p>
        </w:tc>
        <w:tc>
          <w:tcPr>
            <w:tcW w:w="2251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3 723</w:t>
            </w:r>
          </w:p>
        </w:tc>
      </w:tr>
      <w:tr w:rsidR="00ED51AC" w:rsidRPr="00FC5F9A" w:rsidTr="005962B2">
        <w:tc>
          <w:tcPr>
            <w:tcW w:w="113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C5F9A">
              <w:rPr>
                <w:sz w:val="28"/>
                <w:szCs w:val="28"/>
                <w:lang w:val="ru-RU"/>
              </w:rPr>
              <w:t>т.у.т</w:t>
            </w:r>
            <w:proofErr w:type="spellEnd"/>
            <w:r w:rsidRPr="00FC5F9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51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1,033</w:t>
            </w:r>
          </w:p>
        </w:tc>
      </w:tr>
      <w:tr w:rsidR="00ED51AC" w:rsidRPr="00FC5F9A" w:rsidTr="005962B2">
        <w:tc>
          <w:tcPr>
            <w:tcW w:w="113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2251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30,58</w:t>
            </w:r>
          </w:p>
        </w:tc>
      </w:tr>
      <w:tr w:rsidR="00ED51AC" w:rsidRPr="00FC5F9A" w:rsidTr="005962B2">
        <w:tc>
          <w:tcPr>
            <w:tcW w:w="1134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Холодная вода</w:t>
            </w: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куб. м.</w:t>
            </w:r>
          </w:p>
        </w:tc>
        <w:tc>
          <w:tcPr>
            <w:tcW w:w="2251" w:type="dxa"/>
          </w:tcPr>
          <w:p w:rsidR="00ED51AC" w:rsidRPr="00FC5F9A" w:rsidRDefault="003E16E6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25</w:t>
            </w:r>
          </w:p>
        </w:tc>
      </w:tr>
      <w:tr w:rsidR="00ED51AC" w:rsidRPr="00FC5F9A" w:rsidTr="005962B2">
        <w:tc>
          <w:tcPr>
            <w:tcW w:w="113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2251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1,31</w:t>
            </w:r>
          </w:p>
        </w:tc>
      </w:tr>
    </w:tbl>
    <w:p w:rsidR="00ED51AC" w:rsidRPr="006370D5" w:rsidRDefault="00ED51AC" w:rsidP="00ED51AC">
      <w:pPr>
        <w:pStyle w:val="af"/>
        <w:spacing w:after="0" w:line="240" w:lineRule="auto"/>
        <w:ind w:left="567"/>
        <w:jc w:val="center"/>
        <w:rPr>
          <w:sz w:val="26"/>
          <w:szCs w:val="26"/>
          <w:lang w:val="ru-RU"/>
        </w:rPr>
      </w:pPr>
    </w:p>
    <w:p w:rsidR="00ED51AC" w:rsidRPr="00FC5F9A" w:rsidRDefault="00FC5F9A" w:rsidP="009F6086">
      <w:pPr>
        <w:pStyle w:val="af"/>
        <w:spacing w:after="0" w:line="240" w:lineRule="auto"/>
        <w:ind w:left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</w:t>
      </w:r>
      <w:r w:rsidR="005E3EFF">
        <w:rPr>
          <w:sz w:val="28"/>
          <w:szCs w:val="28"/>
          <w:lang w:val="ru-RU"/>
        </w:rPr>
        <w:t>1.1</w:t>
      </w:r>
      <w:r w:rsidR="009F6086" w:rsidRPr="00FC5F9A">
        <w:rPr>
          <w:sz w:val="28"/>
          <w:szCs w:val="28"/>
          <w:lang w:val="ru-RU"/>
        </w:rPr>
        <w:t xml:space="preserve">. </w:t>
      </w:r>
      <w:r w:rsidR="00ED51AC" w:rsidRPr="00FC5F9A">
        <w:rPr>
          <w:sz w:val="28"/>
          <w:szCs w:val="28"/>
          <w:lang w:val="ru-RU"/>
        </w:rPr>
        <w:t>Электроснабжение</w:t>
      </w:r>
    </w:p>
    <w:p w:rsidR="00FE35A4" w:rsidRDefault="00ED51AC" w:rsidP="00ED51AC">
      <w:pPr>
        <w:pStyle w:val="af"/>
        <w:tabs>
          <w:tab w:val="left" w:pos="7755"/>
        </w:tabs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Анализ эффективности системы электро</w:t>
      </w:r>
      <w:r w:rsidR="00FE35A4">
        <w:rPr>
          <w:sz w:val="28"/>
          <w:szCs w:val="28"/>
          <w:lang w:val="ru-RU"/>
        </w:rPr>
        <w:t>снабжения</w:t>
      </w:r>
    </w:p>
    <w:p w:rsidR="00ED51AC" w:rsidRPr="00FC5F9A" w:rsidRDefault="00ED51AC" w:rsidP="00ED51AC">
      <w:pPr>
        <w:pStyle w:val="af"/>
        <w:tabs>
          <w:tab w:val="left" w:pos="7755"/>
        </w:tabs>
        <w:spacing w:after="0" w:line="240" w:lineRule="auto"/>
        <w:ind w:left="0" w:firstLine="709"/>
        <w:jc w:val="left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ab/>
        <w:t xml:space="preserve">Таблица </w:t>
      </w:r>
      <w:r w:rsidR="00FC5F9A">
        <w:rPr>
          <w:sz w:val="28"/>
          <w:szCs w:val="28"/>
          <w:lang w:val="ru-RU"/>
        </w:rPr>
        <w:t>4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420"/>
      </w:tblGrid>
      <w:tr w:rsidR="00ED51AC" w:rsidRPr="00FC5F9A" w:rsidTr="005962B2">
        <w:tc>
          <w:tcPr>
            <w:tcW w:w="3827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3420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Отчетный (базовый) год</w:t>
            </w:r>
          </w:p>
        </w:tc>
      </w:tr>
      <w:tr w:rsidR="00ED51AC" w:rsidRPr="00FC5F9A" w:rsidTr="005E3EFF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D51AC" w:rsidRPr="00FC5F9A" w:rsidRDefault="00ED51AC" w:rsidP="00FE3F1D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20</w:t>
            </w:r>
            <w:r w:rsidR="00FE3F1D" w:rsidRPr="00FC5F9A">
              <w:rPr>
                <w:sz w:val="28"/>
                <w:szCs w:val="28"/>
                <w:lang w:val="ru-RU"/>
              </w:rPr>
              <w:t>22</w:t>
            </w:r>
          </w:p>
        </w:tc>
      </w:tr>
      <w:tr w:rsidR="00ED51AC" w:rsidRPr="00FC5F9A" w:rsidTr="005E3EF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lastRenderedPageBreak/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3 723</w:t>
            </w:r>
          </w:p>
        </w:tc>
      </w:tr>
      <w:tr w:rsidR="00FE3F1D" w:rsidRPr="00FC5F9A" w:rsidTr="005E3EFF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D" w:rsidRPr="00FC5F9A" w:rsidRDefault="00FE3F1D" w:rsidP="00FE3F1D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D" w:rsidRPr="00FC5F9A" w:rsidRDefault="00FE3F1D" w:rsidP="00FE3F1D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C5F9A">
              <w:rPr>
                <w:sz w:val="28"/>
                <w:szCs w:val="28"/>
                <w:lang w:val="ru-RU"/>
              </w:rPr>
              <w:t>т.у.т</w:t>
            </w:r>
            <w:proofErr w:type="spellEnd"/>
            <w:r w:rsidRPr="00FC5F9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D" w:rsidRPr="00FC5F9A" w:rsidRDefault="00FE3F1D" w:rsidP="00FE3F1D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1,033</w:t>
            </w:r>
          </w:p>
        </w:tc>
      </w:tr>
      <w:tr w:rsidR="00FE3F1D" w:rsidRPr="00FC5F9A" w:rsidTr="005E3EFF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D" w:rsidRPr="00FC5F9A" w:rsidRDefault="00FE3F1D" w:rsidP="00FE3F1D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D" w:rsidRPr="00FC5F9A" w:rsidRDefault="00FE3F1D" w:rsidP="00FE3F1D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1D" w:rsidRPr="00FC5F9A" w:rsidRDefault="00FE3F1D" w:rsidP="00FE3F1D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30,58</w:t>
            </w:r>
          </w:p>
        </w:tc>
      </w:tr>
    </w:tbl>
    <w:p w:rsidR="00ED51AC" w:rsidRPr="00FC5F9A" w:rsidRDefault="00ED51AC" w:rsidP="00ED51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D51AC" w:rsidRPr="00FC5F9A" w:rsidRDefault="00ED51AC" w:rsidP="006370D5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Баланс потребления электрической энергии за базовый год представлено ниже, в тыс. кВт/ч</w:t>
      </w:r>
    </w:p>
    <w:p w:rsidR="00ED51AC" w:rsidRPr="00FC5F9A" w:rsidRDefault="00ED51AC" w:rsidP="00ED51AC">
      <w:pPr>
        <w:pStyle w:val="af"/>
        <w:tabs>
          <w:tab w:val="left" w:pos="7830"/>
        </w:tabs>
        <w:spacing w:after="0" w:line="240" w:lineRule="auto"/>
        <w:ind w:left="0"/>
        <w:jc w:val="left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ab/>
        <w:t>Табли</w:t>
      </w:r>
      <w:r w:rsidR="00FE35A4">
        <w:rPr>
          <w:sz w:val="28"/>
          <w:szCs w:val="28"/>
          <w:lang w:val="ru-RU"/>
        </w:rPr>
        <w:t>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ED51AC" w:rsidRPr="00FC5F9A" w:rsidTr="005962B2">
        <w:tc>
          <w:tcPr>
            <w:tcW w:w="817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662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Статья</w:t>
            </w:r>
          </w:p>
        </w:tc>
        <w:tc>
          <w:tcPr>
            <w:tcW w:w="2092" w:type="dxa"/>
          </w:tcPr>
          <w:p w:rsidR="00ED51AC" w:rsidRPr="00FC5F9A" w:rsidRDefault="00ED51AC" w:rsidP="00FE3F1D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Отчетный (базовый год), 20</w:t>
            </w:r>
            <w:r w:rsidR="00FE3F1D" w:rsidRPr="00FC5F9A">
              <w:rPr>
                <w:sz w:val="28"/>
                <w:szCs w:val="28"/>
                <w:lang w:val="ru-RU"/>
              </w:rPr>
              <w:t>22</w:t>
            </w:r>
          </w:p>
        </w:tc>
      </w:tr>
      <w:tr w:rsidR="00ED51AC" w:rsidRPr="00FC5F9A" w:rsidTr="005962B2">
        <w:tc>
          <w:tcPr>
            <w:tcW w:w="817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Приход</w:t>
            </w:r>
          </w:p>
        </w:tc>
        <w:tc>
          <w:tcPr>
            <w:tcW w:w="2092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D51AC" w:rsidRPr="00FC5F9A" w:rsidTr="005962B2">
        <w:tc>
          <w:tcPr>
            <w:tcW w:w="817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6662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Сторонний источник</w:t>
            </w:r>
          </w:p>
        </w:tc>
        <w:tc>
          <w:tcPr>
            <w:tcW w:w="2092" w:type="dxa"/>
          </w:tcPr>
          <w:p w:rsidR="00ED51AC" w:rsidRPr="00FC5F9A" w:rsidRDefault="00FE3F1D" w:rsidP="00FE3F1D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3 723</w:t>
            </w:r>
          </w:p>
        </w:tc>
      </w:tr>
      <w:tr w:rsidR="00ED51AC" w:rsidRPr="00FC5F9A" w:rsidTr="005962B2">
        <w:tc>
          <w:tcPr>
            <w:tcW w:w="817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 xml:space="preserve">1.2. </w:t>
            </w:r>
          </w:p>
        </w:tc>
        <w:tc>
          <w:tcPr>
            <w:tcW w:w="6662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Собственное производство</w:t>
            </w:r>
          </w:p>
        </w:tc>
        <w:tc>
          <w:tcPr>
            <w:tcW w:w="2092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-</w:t>
            </w:r>
          </w:p>
        </w:tc>
      </w:tr>
      <w:tr w:rsidR="00ED51AC" w:rsidRPr="00FC5F9A" w:rsidTr="005962B2">
        <w:tc>
          <w:tcPr>
            <w:tcW w:w="817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ED51AC" w:rsidRPr="00FC5F9A" w:rsidRDefault="00ED51AC" w:rsidP="005962B2">
            <w:pPr>
              <w:pStyle w:val="af"/>
              <w:ind w:left="0"/>
              <w:jc w:val="righ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Итого суммарный приход</w:t>
            </w:r>
          </w:p>
        </w:tc>
        <w:tc>
          <w:tcPr>
            <w:tcW w:w="2092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3 723</w:t>
            </w:r>
          </w:p>
        </w:tc>
      </w:tr>
      <w:tr w:rsidR="00ED51AC" w:rsidRPr="00FC5F9A" w:rsidTr="005962B2">
        <w:tc>
          <w:tcPr>
            <w:tcW w:w="817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ED51AC" w:rsidRPr="00FC5F9A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Расход</w:t>
            </w:r>
            <w:r w:rsidR="00CC496F" w:rsidRPr="00FC5F9A">
              <w:rPr>
                <w:sz w:val="28"/>
                <w:szCs w:val="28"/>
                <w:lang w:val="ru-RU"/>
              </w:rPr>
              <w:t xml:space="preserve"> на собственные нужды</w:t>
            </w:r>
          </w:p>
        </w:tc>
        <w:tc>
          <w:tcPr>
            <w:tcW w:w="2092" w:type="dxa"/>
          </w:tcPr>
          <w:p w:rsidR="00ED51AC" w:rsidRPr="00FC5F9A" w:rsidRDefault="00FE3F1D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3 723</w:t>
            </w:r>
          </w:p>
        </w:tc>
      </w:tr>
    </w:tbl>
    <w:p w:rsidR="00ED51AC" w:rsidRPr="00FC5F9A" w:rsidRDefault="00ED51AC" w:rsidP="00ED51AC">
      <w:pPr>
        <w:pStyle w:val="af"/>
        <w:spacing w:after="0" w:line="240" w:lineRule="auto"/>
        <w:ind w:left="0" w:firstLine="567"/>
        <w:jc w:val="left"/>
        <w:rPr>
          <w:sz w:val="28"/>
          <w:szCs w:val="28"/>
          <w:lang w:val="ru-RU"/>
        </w:rPr>
      </w:pPr>
    </w:p>
    <w:p w:rsidR="00ED51AC" w:rsidRPr="00FC5F9A" w:rsidRDefault="00ED51AC" w:rsidP="006370D5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Общее состояние системы электроснабжения находится в удовлетворительном состоянии, регламентные провер</w:t>
      </w:r>
      <w:r w:rsidR="006370D5" w:rsidRPr="00FC5F9A">
        <w:rPr>
          <w:sz w:val="28"/>
          <w:szCs w:val="28"/>
          <w:lang w:val="ru-RU"/>
        </w:rPr>
        <w:t>ки и обслуживание проводя</w:t>
      </w:r>
      <w:r w:rsidRPr="00FC5F9A">
        <w:rPr>
          <w:sz w:val="28"/>
          <w:szCs w:val="28"/>
          <w:lang w:val="ru-RU"/>
        </w:rPr>
        <w:t>тся в срок и не вызыва</w:t>
      </w:r>
      <w:r w:rsidR="006370D5" w:rsidRPr="00FC5F9A">
        <w:rPr>
          <w:sz w:val="28"/>
          <w:szCs w:val="28"/>
          <w:lang w:val="ru-RU"/>
        </w:rPr>
        <w:t>ю</w:t>
      </w:r>
      <w:r w:rsidRPr="00FC5F9A">
        <w:rPr>
          <w:sz w:val="28"/>
          <w:szCs w:val="28"/>
          <w:lang w:val="ru-RU"/>
        </w:rPr>
        <w:t>т нареканий.</w:t>
      </w:r>
    </w:p>
    <w:p w:rsidR="00ED51AC" w:rsidRPr="00FC5F9A" w:rsidRDefault="00ED51AC" w:rsidP="006370D5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Ввод оборудован прибором учета электроэнергии, даты и сроки поверок соблюдены и не превышены.</w:t>
      </w:r>
    </w:p>
    <w:p w:rsidR="00ED51AC" w:rsidRPr="00FC5F9A" w:rsidRDefault="00ED51AC" w:rsidP="006370D5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 xml:space="preserve">В соответствии с Приказом Минэкономразвития России от 15.07.2020 № 425 </w:t>
      </w:r>
      <w:r w:rsidR="00FE35A4" w:rsidRPr="00FE35A4">
        <w:rPr>
          <w:sz w:val="28"/>
          <w:szCs w:val="28"/>
          <w:lang w:val="ru-RU"/>
        </w:rPr>
        <w:t xml:space="preserve">значение удельного годового значения в базовом 2022 году равно </w:t>
      </w:r>
      <w:r w:rsidR="00FE35A4">
        <w:rPr>
          <w:sz w:val="28"/>
          <w:szCs w:val="28"/>
          <w:lang w:val="ru-RU"/>
        </w:rPr>
        <w:t xml:space="preserve">10,74 </w:t>
      </w:r>
      <w:proofErr w:type="spellStart"/>
      <w:r w:rsidR="00FE35A4">
        <w:rPr>
          <w:sz w:val="28"/>
          <w:szCs w:val="28"/>
          <w:lang w:val="ru-RU"/>
        </w:rPr>
        <w:t>кВтч</w:t>
      </w:r>
      <w:proofErr w:type="spellEnd"/>
      <w:r w:rsidR="00FE35A4">
        <w:rPr>
          <w:sz w:val="28"/>
          <w:szCs w:val="28"/>
          <w:lang w:val="ru-RU"/>
        </w:rPr>
        <w:t xml:space="preserve">/м2, </w:t>
      </w:r>
      <w:r w:rsidR="006370D5" w:rsidRPr="00FC5F9A">
        <w:rPr>
          <w:sz w:val="28"/>
          <w:szCs w:val="28"/>
          <w:lang w:val="ru-RU"/>
        </w:rPr>
        <w:t>здание эффективно, требование по снижению показателей расхода электроэнергии не устанавливается.</w:t>
      </w:r>
    </w:p>
    <w:p w:rsidR="00ED51AC" w:rsidRPr="00FC5F9A" w:rsidRDefault="006370D5" w:rsidP="0063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9A">
        <w:rPr>
          <w:rFonts w:ascii="Times New Roman" w:hAnsi="Times New Roman" w:cs="Times New Roman"/>
          <w:sz w:val="28"/>
          <w:szCs w:val="28"/>
        </w:rPr>
        <w:t>С целью обеспечения</w:t>
      </w:r>
      <w:r w:rsidR="00ED51AC" w:rsidRPr="00FC5F9A">
        <w:rPr>
          <w:rFonts w:ascii="Times New Roman" w:hAnsi="Times New Roman" w:cs="Times New Roman"/>
          <w:sz w:val="28"/>
          <w:szCs w:val="28"/>
        </w:rPr>
        <w:t xml:space="preserve"> </w:t>
      </w:r>
      <w:r w:rsidRPr="00FC5F9A">
        <w:rPr>
          <w:rFonts w:ascii="Times New Roman" w:eastAsia="Calibri" w:hAnsi="Times New Roman" w:cs="Times New Roman"/>
          <w:sz w:val="28"/>
          <w:szCs w:val="28"/>
        </w:rPr>
        <w:t xml:space="preserve">эффективного и рационального использования </w:t>
      </w:r>
      <w:r w:rsidR="00ED51AC" w:rsidRPr="00FC5F9A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Pr="00FC5F9A">
        <w:rPr>
          <w:rFonts w:ascii="Times New Roman" w:hAnsi="Times New Roman" w:cs="Times New Roman"/>
          <w:sz w:val="28"/>
          <w:szCs w:val="28"/>
        </w:rPr>
        <w:t xml:space="preserve"> программой предусмотрено:</w:t>
      </w:r>
    </w:p>
    <w:p w:rsidR="00ED51AC" w:rsidRPr="00FC5F9A" w:rsidRDefault="00ED51AC" w:rsidP="0063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9A">
        <w:rPr>
          <w:rFonts w:ascii="Times New Roman" w:hAnsi="Times New Roman" w:cs="Times New Roman"/>
          <w:sz w:val="28"/>
          <w:szCs w:val="28"/>
        </w:rPr>
        <w:t xml:space="preserve">- </w:t>
      </w:r>
      <w:r w:rsidR="006370D5" w:rsidRPr="00FC5F9A">
        <w:rPr>
          <w:rFonts w:ascii="Times New Roman" w:hAnsi="Times New Roman" w:cs="Times New Roman"/>
          <w:sz w:val="28"/>
          <w:szCs w:val="28"/>
        </w:rPr>
        <w:t>проведение инструктажа сотрудников администрации</w:t>
      </w:r>
      <w:r w:rsidRPr="00FC5F9A">
        <w:rPr>
          <w:rFonts w:ascii="Times New Roman" w:hAnsi="Times New Roman" w:cs="Times New Roman"/>
          <w:sz w:val="28"/>
          <w:szCs w:val="28"/>
        </w:rPr>
        <w:t xml:space="preserve"> по методам энергосбережения и повышения энергетической эффективности;</w:t>
      </w:r>
    </w:p>
    <w:p w:rsidR="00ED51AC" w:rsidRPr="00FC5F9A" w:rsidRDefault="00ED51AC" w:rsidP="006370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F9A">
        <w:rPr>
          <w:rFonts w:ascii="Times New Roman" w:hAnsi="Times New Roman" w:cs="Times New Roman"/>
          <w:sz w:val="28"/>
          <w:szCs w:val="28"/>
        </w:rPr>
        <w:t xml:space="preserve">- </w:t>
      </w:r>
      <w:r w:rsidR="006370D5" w:rsidRPr="00FC5F9A">
        <w:rPr>
          <w:rFonts w:ascii="Times New Roman" w:hAnsi="Times New Roman" w:cs="Times New Roman"/>
          <w:sz w:val="28"/>
          <w:szCs w:val="28"/>
        </w:rPr>
        <w:t>у</w:t>
      </w:r>
      <w:r w:rsidRPr="00FC5F9A">
        <w:rPr>
          <w:rFonts w:ascii="Times New Roman" w:hAnsi="Times New Roman" w:cs="Times New Roman"/>
          <w:sz w:val="28"/>
          <w:szCs w:val="28"/>
        </w:rPr>
        <w:t>становка средств наглядн</w:t>
      </w:r>
      <w:r w:rsidR="006370D5" w:rsidRPr="00FC5F9A">
        <w:rPr>
          <w:rFonts w:ascii="Times New Roman" w:hAnsi="Times New Roman" w:cs="Times New Roman"/>
          <w:sz w:val="28"/>
          <w:szCs w:val="28"/>
        </w:rPr>
        <w:t>ой агитации по энергосбережению.</w:t>
      </w:r>
    </w:p>
    <w:p w:rsidR="00ED51AC" w:rsidRPr="00FC5F9A" w:rsidRDefault="00FC5F9A" w:rsidP="006370D5">
      <w:pPr>
        <w:pStyle w:val="af"/>
        <w:spacing w:after="0" w:line="240" w:lineRule="auto"/>
        <w:ind w:left="0" w:firstLine="709"/>
        <w:jc w:val="left"/>
        <w:rPr>
          <w:color w:val="FF0000"/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4.1.</w:t>
      </w:r>
      <w:r w:rsidR="005E3EFF">
        <w:rPr>
          <w:sz w:val="28"/>
          <w:szCs w:val="28"/>
          <w:lang w:val="ru-RU"/>
        </w:rPr>
        <w:t>1</w:t>
      </w:r>
      <w:r w:rsidR="00ED51AC" w:rsidRPr="00FC5F9A">
        <w:rPr>
          <w:sz w:val="28"/>
          <w:szCs w:val="28"/>
          <w:lang w:val="ru-RU"/>
        </w:rPr>
        <w:t>.</w:t>
      </w:r>
      <w:r w:rsidR="005E3EFF">
        <w:rPr>
          <w:sz w:val="28"/>
          <w:szCs w:val="28"/>
          <w:lang w:val="ru-RU"/>
        </w:rPr>
        <w:t>2.</w:t>
      </w:r>
      <w:r w:rsidR="00ED51AC" w:rsidRPr="00FC5F9A">
        <w:rPr>
          <w:sz w:val="28"/>
          <w:szCs w:val="28"/>
          <w:lang w:val="ru-RU"/>
        </w:rPr>
        <w:t xml:space="preserve"> Теплоснабжение</w:t>
      </w:r>
      <w:r w:rsidR="00632491" w:rsidRPr="00FC5F9A">
        <w:rPr>
          <w:sz w:val="28"/>
          <w:szCs w:val="28"/>
          <w:lang w:val="ru-RU"/>
        </w:rPr>
        <w:t xml:space="preserve">  </w:t>
      </w:r>
    </w:p>
    <w:p w:rsidR="00ED51AC" w:rsidRPr="00FC5F9A" w:rsidRDefault="00ED51AC" w:rsidP="00A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9A">
        <w:rPr>
          <w:rFonts w:ascii="Times New Roman" w:hAnsi="Times New Roman" w:cs="Times New Roman"/>
          <w:sz w:val="28"/>
          <w:szCs w:val="28"/>
        </w:rPr>
        <w:t xml:space="preserve">Теплоснабжение администрации Пригородного сельского поселения Калачевского муниципального района Воронежской области осуществляется централизованно. </w:t>
      </w:r>
      <w:r w:rsidR="00A73BF0" w:rsidRPr="00FC5F9A">
        <w:rPr>
          <w:rFonts w:ascii="Times New Roman" w:hAnsi="Times New Roman" w:cs="Times New Roman"/>
          <w:sz w:val="28"/>
          <w:szCs w:val="28"/>
        </w:rPr>
        <w:t>Оплата за отопление производится расчетным методом.</w:t>
      </w:r>
    </w:p>
    <w:p w:rsidR="00ED51AC" w:rsidRPr="00FC5F9A" w:rsidRDefault="00ED51AC" w:rsidP="00046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9A">
        <w:rPr>
          <w:rFonts w:ascii="Times New Roman" w:hAnsi="Times New Roman" w:cs="Times New Roman"/>
          <w:sz w:val="28"/>
          <w:szCs w:val="28"/>
        </w:rPr>
        <w:t>Объем потребления тепловой энергии на нужды объектов организации за базовый 20</w:t>
      </w:r>
      <w:r w:rsidR="00FC5F9A">
        <w:rPr>
          <w:rFonts w:ascii="Times New Roman" w:hAnsi="Times New Roman" w:cs="Times New Roman"/>
          <w:sz w:val="28"/>
          <w:szCs w:val="28"/>
        </w:rPr>
        <w:t>22</w:t>
      </w:r>
      <w:r w:rsidRPr="00FC5F9A">
        <w:rPr>
          <w:rFonts w:ascii="Times New Roman" w:hAnsi="Times New Roman" w:cs="Times New Roman"/>
          <w:sz w:val="28"/>
          <w:szCs w:val="28"/>
        </w:rPr>
        <w:t xml:space="preserve"> год представлен ниже.</w:t>
      </w:r>
    </w:p>
    <w:p w:rsidR="00ED51AC" w:rsidRPr="00FC5F9A" w:rsidRDefault="00FE35A4" w:rsidP="00ED51AC">
      <w:pPr>
        <w:pStyle w:val="af"/>
        <w:tabs>
          <w:tab w:val="left" w:pos="7560"/>
        </w:tabs>
        <w:spacing w:after="0" w:line="240" w:lineRule="auto"/>
        <w:ind w:lef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Таблица 6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694"/>
        <w:gridCol w:w="2835"/>
      </w:tblGrid>
      <w:tr w:rsidR="00ED51AC" w:rsidRPr="00FC5F9A" w:rsidTr="005962B2">
        <w:tc>
          <w:tcPr>
            <w:tcW w:w="3827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lastRenderedPageBreak/>
              <w:t xml:space="preserve">Наименование </w:t>
            </w:r>
          </w:p>
        </w:tc>
        <w:tc>
          <w:tcPr>
            <w:tcW w:w="2694" w:type="dxa"/>
            <w:vMerge w:val="restart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835" w:type="dxa"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Отчетный (базовый) год</w:t>
            </w:r>
          </w:p>
        </w:tc>
      </w:tr>
      <w:tr w:rsidR="00ED51AC" w:rsidRPr="00FC5F9A" w:rsidTr="005962B2">
        <w:tc>
          <w:tcPr>
            <w:tcW w:w="3827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ED51AC" w:rsidRPr="00FC5F9A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51AC" w:rsidRPr="00FC5F9A" w:rsidRDefault="00FC5F9A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</w:tr>
      <w:tr w:rsidR="00FC5F9A" w:rsidRPr="00FC5F9A" w:rsidTr="005962B2">
        <w:tc>
          <w:tcPr>
            <w:tcW w:w="3827" w:type="dxa"/>
            <w:vMerge w:val="restart"/>
          </w:tcPr>
          <w:p w:rsidR="00FC5F9A" w:rsidRPr="00FC5F9A" w:rsidRDefault="00FC5F9A" w:rsidP="00FC5F9A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Тепловая энергия, всего</w:t>
            </w:r>
          </w:p>
        </w:tc>
        <w:tc>
          <w:tcPr>
            <w:tcW w:w="2694" w:type="dxa"/>
          </w:tcPr>
          <w:p w:rsidR="00FC5F9A" w:rsidRPr="00FC5F9A" w:rsidRDefault="00FC5F9A" w:rsidP="00FC5F9A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Гкал</w:t>
            </w:r>
          </w:p>
        </w:tc>
        <w:tc>
          <w:tcPr>
            <w:tcW w:w="2835" w:type="dxa"/>
          </w:tcPr>
          <w:p w:rsidR="00FC5F9A" w:rsidRPr="00FC5F9A" w:rsidRDefault="00FC5F9A" w:rsidP="00FC5F9A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67,068</w:t>
            </w:r>
          </w:p>
        </w:tc>
      </w:tr>
      <w:tr w:rsidR="00FC5F9A" w:rsidRPr="00FC5F9A" w:rsidTr="005962B2">
        <w:tc>
          <w:tcPr>
            <w:tcW w:w="3827" w:type="dxa"/>
            <w:vMerge/>
          </w:tcPr>
          <w:p w:rsidR="00FC5F9A" w:rsidRPr="00FC5F9A" w:rsidRDefault="00FC5F9A" w:rsidP="00FC5F9A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C5F9A" w:rsidRPr="00FC5F9A" w:rsidRDefault="00FC5F9A" w:rsidP="00FC5F9A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C5F9A">
              <w:rPr>
                <w:sz w:val="28"/>
                <w:szCs w:val="28"/>
                <w:lang w:val="ru-RU"/>
              </w:rPr>
              <w:t>т.у.т</w:t>
            </w:r>
            <w:proofErr w:type="spellEnd"/>
            <w:r w:rsidRPr="00FC5F9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FC5F9A" w:rsidRPr="00FC5F9A" w:rsidRDefault="00FC5F9A" w:rsidP="00FC5F9A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9,59</w:t>
            </w:r>
          </w:p>
        </w:tc>
      </w:tr>
      <w:tr w:rsidR="00FC5F9A" w:rsidRPr="00FC5F9A" w:rsidTr="005962B2">
        <w:tc>
          <w:tcPr>
            <w:tcW w:w="3827" w:type="dxa"/>
            <w:vMerge/>
          </w:tcPr>
          <w:p w:rsidR="00FC5F9A" w:rsidRPr="00FC5F9A" w:rsidRDefault="00FC5F9A" w:rsidP="00FC5F9A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C5F9A" w:rsidRPr="00FC5F9A" w:rsidRDefault="00FC5F9A" w:rsidP="00FC5F9A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2835" w:type="dxa"/>
          </w:tcPr>
          <w:p w:rsidR="00FC5F9A" w:rsidRPr="00FC5F9A" w:rsidRDefault="00FC5F9A" w:rsidP="00FC5F9A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C5F9A">
              <w:rPr>
                <w:sz w:val="28"/>
                <w:szCs w:val="28"/>
                <w:lang w:val="ru-RU"/>
              </w:rPr>
              <w:t>149,59</w:t>
            </w:r>
          </w:p>
        </w:tc>
      </w:tr>
    </w:tbl>
    <w:p w:rsidR="00ED51AC" w:rsidRPr="00ED51AC" w:rsidRDefault="00ED51AC" w:rsidP="00ED51AC">
      <w:pPr>
        <w:pStyle w:val="af"/>
        <w:spacing w:after="0" w:line="240" w:lineRule="auto"/>
        <w:ind w:left="0"/>
        <w:jc w:val="left"/>
        <w:rPr>
          <w:szCs w:val="24"/>
          <w:lang w:val="ru-RU"/>
        </w:rPr>
      </w:pPr>
    </w:p>
    <w:p w:rsidR="00ED51AC" w:rsidRPr="00FC5F9A" w:rsidRDefault="00046546" w:rsidP="00ED51AC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 xml:space="preserve">Система отопления характеризуется значительным износом, срок службы которой составляет </w:t>
      </w:r>
      <w:r w:rsidR="00FC5F9A" w:rsidRPr="00FC5F9A">
        <w:rPr>
          <w:sz w:val="28"/>
          <w:szCs w:val="28"/>
          <w:lang w:val="ru-RU"/>
        </w:rPr>
        <w:t xml:space="preserve">более </w:t>
      </w:r>
      <w:r w:rsidRPr="00FC5F9A">
        <w:rPr>
          <w:sz w:val="28"/>
          <w:szCs w:val="28"/>
          <w:lang w:val="ru-RU"/>
        </w:rPr>
        <w:t xml:space="preserve">40 лет. </w:t>
      </w:r>
      <w:r w:rsidR="00ED51AC" w:rsidRPr="00FC5F9A">
        <w:rPr>
          <w:sz w:val="28"/>
          <w:szCs w:val="28"/>
          <w:lang w:val="ru-RU"/>
        </w:rPr>
        <w:t xml:space="preserve">Состояние системы отопления </w:t>
      </w:r>
      <w:r w:rsidR="00720970" w:rsidRPr="00FC5F9A">
        <w:rPr>
          <w:sz w:val="28"/>
          <w:szCs w:val="28"/>
          <w:lang w:val="ru-RU"/>
        </w:rPr>
        <w:t>в настоящее время обеспечивает</w:t>
      </w:r>
      <w:r w:rsidR="00ED51AC" w:rsidRPr="00FC5F9A">
        <w:rPr>
          <w:sz w:val="28"/>
          <w:szCs w:val="28"/>
          <w:lang w:val="ru-RU"/>
        </w:rPr>
        <w:t xml:space="preserve"> бесперебойную деятельность администрации Пригородного сельского поселения </w:t>
      </w:r>
      <w:proofErr w:type="spellStart"/>
      <w:r w:rsidR="00ED51AC" w:rsidRPr="00FC5F9A">
        <w:rPr>
          <w:sz w:val="28"/>
          <w:szCs w:val="28"/>
          <w:lang w:val="ru-RU"/>
        </w:rPr>
        <w:t>Калачеевского</w:t>
      </w:r>
      <w:proofErr w:type="spellEnd"/>
      <w:r w:rsidR="00ED51AC" w:rsidRPr="00FC5F9A">
        <w:rPr>
          <w:sz w:val="28"/>
          <w:szCs w:val="28"/>
          <w:lang w:val="ru-RU"/>
        </w:rPr>
        <w:t xml:space="preserve"> муниципального района Воронежской области</w:t>
      </w:r>
      <w:r w:rsidRPr="00FC5F9A">
        <w:rPr>
          <w:sz w:val="28"/>
          <w:szCs w:val="28"/>
          <w:lang w:val="ru-RU"/>
        </w:rPr>
        <w:t>, но требует значительных финансовых вложений для проведения капитального ремонта</w:t>
      </w:r>
      <w:r w:rsidR="00ED51AC" w:rsidRPr="00FC5F9A">
        <w:rPr>
          <w:sz w:val="28"/>
          <w:szCs w:val="28"/>
          <w:lang w:val="ru-RU"/>
        </w:rPr>
        <w:t>. Состояние отапливаемого здания удовлетворительное: стены здания без видимых нарушений и дефектов.</w:t>
      </w:r>
      <w:r w:rsidR="00B50A8E" w:rsidRPr="00FC5F9A">
        <w:rPr>
          <w:sz w:val="28"/>
          <w:szCs w:val="28"/>
          <w:lang w:val="ru-RU"/>
        </w:rPr>
        <w:t xml:space="preserve"> Для обеспечения снижения потерь тепловой энергии требуется ремонт системы отопления и замена</w:t>
      </w:r>
      <w:r w:rsidR="00ED51AC" w:rsidRPr="00FC5F9A">
        <w:rPr>
          <w:sz w:val="28"/>
          <w:szCs w:val="28"/>
          <w:lang w:val="ru-RU"/>
        </w:rPr>
        <w:t xml:space="preserve"> </w:t>
      </w:r>
      <w:r w:rsidR="00B50A8E" w:rsidRPr="00FC5F9A">
        <w:rPr>
          <w:sz w:val="28"/>
          <w:szCs w:val="28"/>
          <w:lang w:val="ru-RU"/>
        </w:rPr>
        <w:t xml:space="preserve">оконных блоков. </w:t>
      </w:r>
    </w:p>
    <w:p w:rsidR="00ED51AC" w:rsidRPr="00FC5F9A" w:rsidRDefault="00ED51AC" w:rsidP="00ED51AC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5E3EFF">
        <w:rPr>
          <w:sz w:val="28"/>
          <w:szCs w:val="28"/>
          <w:lang w:val="ru-RU"/>
        </w:rPr>
        <w:t xml:space="preserve">В соответствии с Приказом Минэкономразвития России от 15.07.2020 № 425 </w:t>
      </w:r>
      <w:r w:rsidR="00FE35A4" w:rsidRPr="00FE35A4">
        <w:rPr>
          <w:sz w:val="28"/>
          <w:szCs w:val="28"/>
          <w:lang w:val="ru-RU"/>
        </w:rPr>
        <w:t xml:space="preserve">значение удельного годового значения в базовом 2022 году равно </w:t>
      </w:r>
      <w:r w:rsidR="00FE35A4">
        <w:rPr>
          <w:sz w:val="28"/>
          <w:szCs w:val="28"/>
          <w:lang w:val="ru-RU"/>
        </w:rPr>
        <w:t>58,54 Вт/м2</w:t>
      </w:r>
      <w:r w:rsidR="005E3EFF">
        <w:rPr>
          <w:sz w:val="28"/>
          <w:szCs w:val="28"/>
          <w:lang w:val="ru-RU"/>
        </w:rPr>
        <w:t>,</w:t>
      </w:r>
      <w:r w:rsidR="00FE35A4">
        <w:rPr>
          <w:sz w:val="28"/>
          <w:szCs w:val="28"/>
          <w:lang w:val="ru-RU"/>
        </w:rPr>
        <w:t xml:space="preserve"> </w:t>
      </w:r>
      <w:r w:rsidR="005E3EFF" w:rsidRPr="005E3EFF">
        <w:rPr>
          <w:sz w:val="28"/>
          <w:szCs w:val="28"/>
          <w:lang w:val="ru-RU"/>
        </w:rPr>
        <w:t xml:space="preserve">устанавливается требование о снижении потребления </w:t>
      </w:r>
      <w:r w:rsidR="005E3EFF">
        <w:rPr>
          <w:sz w:val="28"/>
          <w:szCs w:val="28"/>
          <w:lang w:val="ru-RU"/>
        </w:rPr>
        <w:t>тепловой энергии</w:t>
      </w:r>
      <w:r w:rsidR="005E3EFF" w:rsidRPr="005E3EFF">
        <w:rPr>
          <w:sz w:val="28"/>
          <w:szCs w:val="28"/>
          <w:lang w:val="ru-RU"/>
        </w:rPr>
        <w:t xml:space="preserve"> к 202</w:t>
      </w:r>
      <w:r w:rsidR="005E3EFF">
        <w:rPr>
          <w:sz w:val="28"/>
          <w:szCs w:val="28"/>
          <w:lang w:val="ru-RU"/>
        </w:rPr>
        <w:t>6</w:t>
      </w:r>
      <w:r w:rsidR="005E3EFF" w:rsidRPr="005E3EFF">
        <w:rPr>
          <w:sz w:val="28"/>
          <w:szCs w:val="28"/>
          <w:lang w:val="ru-RU"/>
        </w:rPr>
        <w:t xml:space="preserve"> г. на </w:t>
      </w:r>
      <w:r w:rsidR="005E3EFF">
        <w:rPr>
          <w:sz w:val="28"/>
          <w:szCs w:val="28"/>
          <w:lang w:val="ru-RU"/>
        </w:rPr>
        <w:t>10</w:t>
      </w:r>
      <w:r w:rsidR="005E3EFF" w:rsidRPr="005E3EFF">
        <w:rPr>
          <w:sz w:val="28"/>
          <w:szCs w:val="28"/>
          <w:lang w:val="ru-RU"/>
        </w:rPr>
        <w:t>%.</w:t>
      </w:r>
    </w:p>
    <w:p w:rsidR="00EA71A8" w:rsidRPr="00FC5F9A" w:rsidRDefault="00EA71A8" w:rsidP="00EA71A8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 xml:space="preserve">Мероприятия по энергосбережению: </w:t>
      </w:r>
    </w:p>
    <w:p w:rsidR="00EA71A8" w:rsidRPr="00FC5F9A" w:rsidRDefault="00EA71A8" w:rsidP="00EA71A8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1) оснащение администрации прибором учёта расхода тепловой энергии;</w:t>
      </w:r>
    </w:p>
    <w:p w:rsidR="00920898" w:rsidRPr="00FC5F9A" w:rsidRDefault="00920898" w:rsidP="00EA71A8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2) замена оконных блоков;</w:t>
      </w:r>
    </w:p>
    <w:p w:rsidR="00EA71A8" w:rsidRPr="00FC5F9A" w:rsidRDefault="00920898" w:rsidP="00EA71A8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>3</w:t>
      </w:r>
      <w:r w:rsidR="00EA71A8" w:rsidRPr="00FC5F9A">
        <w:rPr>
          <w:sz w:val="28"/>
          <w:szCs w:val="28"/>
          <w:lang w:val="ru-RU"/>
        </w:rPr>
        <w:t xml:space="preserve">) </w:t>
      </w:r>
      <w:r w:rsidRPr="00FC5F9A">
        <w:rPr>
          <w:sz w:val="28"/>
          <w:szCs w:val="28"/>
          <w:lang w:val="ru-RU"/>
        </w:rPr>
        <w:t xml:space="preserve">капитальный </w:t>
      </w:r>
      <w:r w:rsidR="00EA71A8" w:rsidRPr="00FC5F9A">
        <w:rPr>
          <w:sz w:val="28"/>
          <w:szCs w:val="28"/>
          <w:lang w:val="ru-RU"/>
        </w:rPr>
        <w:t xml:space="preserve">ремонт системы </w:t>
      </w:r>
      <w:r w:rsidRPr="00FC5F9A">
        <w:rPr>
          <w:sz w:val="28"/>
          <w:szCs w:val="28"/>
          <w:lang w:val="ru-RU"/>
        </w:rPr>
        <w:t>отопления</w:t>
      </w:r>
      <w:r w:rsidR="00EA71A8" w:rsidRPr="00FC5F9A">
        <w:rPr>
          <w:sz w:val="28"/>
          <w:szCs w:val="28"/>
          <w:lang w:val="ru-RU"/>
        </w:rPr>
        <w:t xml:space="preserve">. </w:t>
      </w:r>
    </w:p>
    <w:p w:rsidR="00ED51AC" w:rsidRPr="00FE35A4" w:rsidRDefault="00ED51AC" w:rsidP="00B50A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35A4">
        <w:rPr>
          <w:rFonts w:ascii="Times New Roman" w:hAnsi="Times New Roman" w:cs="Times New Roman"/>
          <w:sz w:val="28"/>
          <w:szCs w:val="28"/>
        </w:rPr>
        <w:t>4.</w:t>
      </w:r>
      <w:r w:rsidR="00FC5F9A" w:rsidRPr="00FE35A4">
        <w:rPr>
          <w:rFonts w:ascii="Times New Roman" w:hAnsi="Times New Roman" w:cs="Times New Roman"/>
          <w:sz w:val="28"/>
          <w:szCs w:val="28"/>
        </w:rPr>
        <w:t>1.</w:t>
      </w:r>
      <w:r w:rsidR="005E3EFF">
        <w:rPr>
          <w:rFonts w:ascii="Times New Roman" w:hAnsi="Times New Roman" w:cs="Times New Roman"/>
          <w:sz w:val="28"/>
          <w:szCs w:val="28"/>
        </w:rPr>
        <w:t>1</w:t>
      </w:r>
      <w:r w:rsidR="00FC5F9A" w:rsidRPr="00FE35A4">
        <w:rPr>
          <w:rFonts w:ascii="Times New Roman" w:hAnsi="Times New Roman" w:cs="Times New Roman"/>
          <w:sz w:val="28"/>
          <w:szCs w:val="28"/>
        </w:rPr>
        <w:t>.</w:t>
      </w:r>
      <w:r w:rsidR="005E3EFF">
        <w:rPr>
          <w:rFonts w:ascii="Times New Roman" w:hAnsi="Times New Roman" w:cs="Times New Roman"/>
          <w:sz w:val="28"/>
          <w:szCs w:val="28"/>
        </w:rPr>
        <w:t>3.</w:t>
      </w:r>
      <w:r w:rsidRPr="00FE35A4">
        <w:rPr>
          <w:rFonts w:ascii="Times New Roman" w:hAnsi="Times New Roman" w:cs="Times New Roman"/>
          <w:sz w:val="28"/>
          <w:szCs w:val="28"/>
        </w:rPr>
        <w:t xml:space="preserve"> Водоснабжение</w:t>
      </w:r>
    </w:p>
    <w:p w:rsidR="00ED51AC" w:rsidRPr="00FE35A4" w:rsidRDefault="00ED51AC" w:rsidP="00B50A8E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E35A4">
        <w:rPr>
          <w:sz w:val="28"/>
          <w:szCs w:val="28"/>
          <w:lang w:val="ru-RU"/>
        </w:rPr>
        <w:t xml:space="preserve">Водоснабжение администрации Пригородного сельского поселения </w:t>
      </w:r>
      <w:proofErr w:type="spellStart"/>
      <w:r w:rsidRPr="00FE35A4">
        <w:rPr>
          <w:sz w:val="28"/>
          <w:szCs w:val="28"/>
          <w:lang w:val="ru-RU"/>
        </w:rPr>
        <w:t>Калачеевского</w:t>
      </w:r>
      <w:proofErr w:type="spellEnd"/>
      <w:r w:rsidRPr="00FE35A4">
        <w:rPr>
          <w:sz w:val="28"/>
          <w:szCs w:val="28"/>
          <w:lang w:val="ru-RU"/>
        </w:rPr>
        <w:t xml:space="preserve"> муниципального района Воронежской области централизованное и осуществляется от водопроводной сети. Холодная вода используется на хозяйственно-бытовые цели. Заключен договор на отпуск воды.</w:t>
      </w:r>
    </w:p>
    <w:p w:rsidR="00ED51AC" w:rsidRPr="00FE35A4" w:rsidRDefault="00ED51AC" w:rsidP="00B50A8E">
      <w:pPr>
        <w:pStyle w:val="af"/>
        <w:spacing w:after="0" w:line="240" w:lineRule="auto"/>
        <w:ind w:left="0" w:firstLine="567"/>
        <w:jc w:val="left"/>
        <w:rPr>
          <w:sz w:val="28"/>
          <w:szCs w:val="28"/>
          <w:lang w:val="ru-RU"/>
        </w:rPr>
      </w:pPr>
      <w:r w:rsidRPr="00FE35A4">
        <w:rPr>
          <w:sz w:val="28"/>
          <w:szCs w:val="28"/>
          <w:lang w:val="ru-RU"/>
        </w:rPr>
        <w:t>Фактическое потребление воды за базовый 20</w:t>
      </w:r>
      <w:r w:rsidR="00FE35A4" w:rsidRPr="00FE35A4">
        <w:rPr>
          <w:sz w:val="28"/>
          <w:szCs w:val="28"/>
          <w:lang w:val="ru-RU"/>
        </w:rPr>
        <w:t>22 год приведено ниже.</w:t>
      </w:r>
    </w:p>
    <w:p w:rsidR="00ED51AC" w:rsidRPr="00FE35A4" w:rsidRDefault="00FE35A4" w:rsidP="00CC496F">
      <w:pPr>
        <w:pStyle w:val="af"/>
        <w:tabs>
          <w:tab w:val="left" w:pos="7470"/>
        </w:tabs>
        <w:spacing w:after="0" w:line="240" w:lineRule="auto"/>
        <w:ind w:left="0"/>
        <w:jc w:val="right"/>
        <w:rPr>
          <w:sz w:val="28"/>
          <w:szCs w:val="28"/>
          <w:lang w:val="ru-RU"/>
        </w:rPr>
      </w:pPr>
      <w:r w:rsidRPr="00FE35A4">
        <w:rPr>
          <w:sz w:val="28"/>
          <w:szCs w:val="28"/>
          <w:lang w:val="ru-RU"/>
        </w:rPr>
        <w:t>Таблица 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420"/>
      </w:tblGrid>
      <w:tr w:rsidR="00ED51AC" w:rsidRPr="00FE35A4" w:rsidTr="009F6086">
        <w:tc>
          <w:tcPr>
            <w:tcW w:w="3827" w:type="dxa"/>
            <w:vMerge w:val="restart"/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3420" w:type="dxa"/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>Отчетный (базовый) год</w:t>
            </w:r>
          </w:p>
        </w:tc>
      </w:tr>
      <w:tr w:rsidR="00ED51AC" w:rsidRPr="00FE35A4" w:rsidTr="005E3EFF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D51AC" w:rsidRPr="00FE35A4" w:rsidRDefault="00FE35A4" w:rsidP="00FE35A4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</w:tr>
      <w:tr w:rsidR="00ED51AC" w:rsidRPr="00FE35A4" w:rsidTr="005E3EF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C" w:rsidRPr="00FE35A4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>Холодная вода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>куб. 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C" w:rsidRPr="00FE35A4" w:rsidRDefault="00CC496F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>25</w:t>
            </w:r>
          </w:p>
        </w:tc>
      </w:tr>
      <w:tr w:rsidR="00ED51AC" w:rsidRPr="00FE35A4" w:rsidTr="005E3EFF">
        <w:tc>
          <w:tcPr>
            <w:tcW w:w="3827" w:type="dxa"/>
            <w:vMerge/>
            <w:tcBorders>
              <w:top w:val="single" w:sz="4" w:space="0" w:color="auto"/>
            </w:tcBorders>
          </w:tcPr>
          <w:p w:rsidR="00ED51AC" w:rsidRPr="00FE35A4" w:rsidRDefault="00ED51AC" w:rsidP="005962B2">
            <w:pPr>
              <w:pStyle w:val="af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ED51AC" w:rsidRPr="00FE35A4" w:rsidRDefault="00ED51AC" w:rsidP="005962B2">
            <w:pPr>
              <w:pStyle w:val="af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FE35A4">
              <w:rPr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D51AC" w:rsidRPr="00FE35A4" w:rsidRDefault="00FE35A4" w:rsidP="005962B2">
            <w:pPr>
              <w:pStyle w:val="af"/>
              <w:ind w:left="0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1,31</w:t>
            </w:r>
          </w:p>
        </w:tc>
      </w:tr>
    </w:tbl>
    <w:p w:rsidR="00ED51AC" w:rsidRPr="00B50A8E" w:rsidRDefault="00ED51AC" w:rsidP="00ED51AC">
      <w:pPr>
        <w:pStyle w:val="af"/>
        <w:spacing w:after="0" w:line="240" w:lineRule="auto"/>
        <w:ind w:left="0"/>
        <w:rPr>
          <w:sz w:val="26"/>
          <w:szCs w:val="26"/>
          <w:lang w:val="ru-RU"/>
        </w:rPr>
      </w:pPr>
    </w:p>
    <w:p w:rsidR="00ED51AC" w:rsidRPr="00FE35A4" w:rsidRDefault="00ED51AC" w:rsidP="00ED51AC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E35A4">
        <w:rPr>
          <w:sz w:val="28"/>
          <w:szCs w:val="28"/>
          <w:lang w:val="ru-RU"/>
        </w:rPr>
        <w:lastRenderedPageBreak/>
        <w:t>В целом система водоснабжения находится в удовлетворительном состоянии, регламентные проверки и обслуживание проводится в срок и не вызывает нареканий, сроки проверок приборов учета воды соблюдены и не превышены.</w:t>
      </w:r>
    </w:p>
    <w:p w:rsidR="00ED51AC" w:rsidRPr="00FE35A4" w:rsidRDefault="00ED51AC" w:rsidP="00ED51AC">
      <w:pPr>
        <w:pStyle w:val="af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FE35A4">
        <w:rPr>
          <w:sz w:val="28"/>
          <w:szCs w:val="28"/>
          <w:lang w:val="ru-RU"/>
        </w:rPr>
        <w:t>В соответствии с Приказом минэкономразвития России от 15.07.2020 № 425 значение удельного годового значения в базовом 20</w:t>
      </w:r>
      <w:r w:rsidR="00FE35A4" w:rsidRPr="00FE35A4">
        <w:rPr>
          <w:sz w:val="28"/>
          <w:szCs w:val="28"/>
          <w:lang w:val="ru-RU"/>
        </w:rPr>
        <w:t xml:space="preserve">22 </w:t>
      </w:r>
      <w:r w:rsidRPr="00FE35A4">
        <w:rPr>
          <w:sz w:val="28"/>
          <w:szCs w:val="28"/>
          <w:lang w:val="ru-RU"/>
        </w:rPr>
        <w:t xml:space="preserve">году равно </w:t>
      </w:r>
      <w:r w:rsidR="00FE35A4" w:rsidRPr="00FE35A4">
        <w:rPr>
          <w:sz w:val="28"/>
          <w:szCs w:val="28"/>
          <w:lang w:val="ru-RU"/>
        </w:rPr>
        <w:t>0,71</w:t>
      </w:r>
      <w:r w:rsidRPr="00FE35A4">
        <w:rPr>
          <w:sz w:val="28"/>
          <w:szCs w:val="28"/>
          <w:lang w:val="ru-RU"/>
        </w:rPr>
        <w:t xml:space="preserve"> м. куб/чел, данное значение эффективно и требование </w:t>
      </w:r>
      <w:r w:rsidR="00693AFA" w:rsidRPr="00FE35A4">
        <w:rPr>
          <w:sz w:val="28"/>
          <w:szCs w:val="28"/>
          <w:lang w:val="ru-RU"/>
        </w:rPr>
        <w:t xml:space="preserve">по снижению ресурсов </w:t>
      </w:r>
      <w:r w:rsidRPr="00FE35A4">
        <w:rPr>
          <w:sz w:val="28"/>
          <w:szCs w:val="28"/>
          <w:lang w:val="ru-RU"/>
        </w:rPr>
        <w:t xml:space="preserve">не устанавливается. Любые разработанные мероприятия по сбережению воды будут </w:t>
      </w:r>
      <w:r w:rsidR="00FE35A4" w:rsidRPr="00FE35A4">
        <w:rPr>
          <w:sz w:val="28"/>
          <w:szCs w:val="28"/>
          <w:lang w:val="ru-RU"/>
        </w:rPr>
        <w:t>не эффективны, т.е. не окупаемы</w:t>
      </w:r>
      <w:r w:rsidRPr="00FE35A4">
        <w:rPr>
          <w:sz w:val="28"/>
          <w:szCs w:val="28"/>
          <w:lang w:val="ru-RU"/>
        </w:rPr>
        <w:t>.</w:t>
      </w:r>
    </w:p>
    <w:p w:rsidR="00ED51AC" w:rsidRPr="00FE35A4" w:rsidRDefault="00FE35A4" w:rsidP="00E247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E35A4">
        <w:rPr>
          <w:rFonts w:ascii="Times New Roman" w:hAnsi="Times New Roman" w:cs="Times New Roman"/>
          <w:sz w:val="28"/>
          <w:szCs w:val="28"/>
        </w:rPr>
        <w:t>4.1.</w:t>
      </w:r>
      <w:r w:rsidR="005E3EFF">
        <w:rPr>
          <w:rFonts w:ascii="Times New Roman" w:hAnsi="Times New Roman" w:cs="Times New Roman"/>
          <w:sz w:val="28"/>
          <w:szCs w:val="28"/>
        </w:rPr>
        <w:t>1</w:t>
      </w:r>
      <w:r w:rsidR="00ED51AC" w:rsidRPr="00FE35A4">
        <w:rPr>
          <w:rFonts w:ascii="Times New Roman" w:hAnsi="Times New Roman" w:cs="Times New Roman"/>
          <w:sz w:val="28"/>
          <w:szCs w:val="28"/>
        </w:rPr>
        <w:t>.</w:t>
      </w:r>
      <w:r w:rsidR="005E3EFF">
        <w:rPr>
          <w:rFonts w:ascii="Times New Roman" w:hAnsi="Times New Roman" w:cs="Times New Roman"/>
          <w:sz w:val="28"/>
          <w:szCs w:val="28"/>
        </w:rPr>
        <w:t>4.</w:t>
      </w:r>
      <w:r w:rsidR="00ED51AC" w:rsidRPr="00FE35A4">
        <w:rPr>
          <w:rFonts w:ascii="Times New Roman" w:hAnsi="Times New Roman" w:cs="Times New Roman"/>
          <w:sz w:val="28"/>
          <w:szCs w:val="28"/>
        </w:rPr>
        <w:t xml:space="preserve"> П</w:t>
      </w:r>
      <w:r w:rsidR="00ED51AC" w:rsidRPr="00FE35A4">
        <w:rPr>
          <w:rFonts w:ascii="Times New Roman" w:hAnsi="Times New Roman" w:cs="Times New Roman"/>
          <w:sz w:val="28"/>
          <w:szCs w:val="28"/>
          <w:lang w:bidi="ru-RU"/>
        </w:rPr>
        <w:t>отребление моторного топлива</w:t>
      </w:r>
    </w:p>
    <w:p w:rsidR="00ED51AC" w:rsidRDefault="00ED51AC" w:rsidP="00E24799">
      <w:pPr>
        <w:pStyle w:val="af"/>
        <w:ind w:left="0" w:firstLine="709"/>
        <w:rPr>
          <w:sz w:val="28"/>
          <w:szCs w:val="28"/>
          <w:lang w:val="ru-RU" w:bidi="ru-RU"/>
        </w:rPr>
      </w:pPr>
      <w:r w:rsidRPr="00FE35A4">
        <w:rPr>
          <w:sz w:val="28"/>
          <w:szCs w:val="28"/>
          <w:lang w:val="ru-RU" w:bidi="ru-RU"/>
        </w:rPr>
        <w:t>На балансе Администрации Пригородного сельского поселения имеется действующий автотранспорт. Расход моторного топлива также включен в энергобаланс объекта. Потребление моторного топлива представлено ниже.</w:t>
      </w:r>
    </w:p>
    <w:p w:rsidR="00FE35A4" w:rsidRPr="00FE35A4" w:rsidRDefault="00FE35A4" w:rsidP="00FE35A4">
      <w:pPr>
        <w:pStyle w:val="af"/>
        <w:ind w:left="0" w:firstLine="709"/>
        <w:jc w:val="right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Таблица 8</w:t>
      </w:r>
    </w:p>
    <w:tbl>
      <w:tblPr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1702"/>
        <w:gridCol w:w="2693"/>
      </w:tblGrid>
      <w:tr w:rsidR="00FE35A4" w:rsidRPr="00B50A8E" w:rsidTr="00FE35A4">
        <w:trPr>
          <w:trHeight w:val="268"/>
        </w:trPr>
        <w:tc>
          <w:tcPr>
            <w:tcW w:w="2652" w:type="pct"/>
            <w:shd w:val="clear" w:color="auto" w:fill="auto"/>
          </w:tcPr>
          <w:p w:rsidR="00FE35A4" w:rsidRPr="00FE35A4" w:rsidRDefault="00FE35A4" w:rsidP="005962B2">
            <w:pPr>
              <w:pStyle w:val="af"/>
              <w:spacing w:line="240" w:lineRule="auto"/>
              <w:ind w:left="0"/>
              <w:rPr>
                <w:sz w:val="28"/>
                <w:szCs w:val="28"/>
                <w:lang w:val="ru-RU" w:bidi="ru-RU"/>
              </w:rPr>
            </w:pPr>
            <w:r w:rsidRPr="00FE35A4">
              <w:rPr>
                <w:sz w:val="28"/>
                <w:szCs w:val="28"/>
                <w:lang w:val="ru-RU" w:bidi="ru-RU"/>
              </w:rPr>
              <w:t>Наименование</w:t>
            </w:r>
          </w:p>
        </w:tc>
        <w:tc>
          <w:tcPr>
            <w:tcW w:w="909" w:type="pct"/>
            <w:shd w:val="clear" w:color="auto" w:fill="auto"/>
          </w:tcPr>
          <w:p w:rsidR="00FE35A4" w:rsidRPr="00FE35A4" w:rsidRDefault="00FE35A4" w:rsidP="009F6086">
            <w:pPr>
              <w:pStyle w:val="af"/>
              <w:spacing w:line="240" w:lineRule="auto"/>
              <w:ind w:left="0"/>
              <w:jc w:val="center"/>
              <w:rPr>
                <w:sz w:val="28"/>
                <w:szCs w:val="28"/>
                <w:lang w:val="ru-RU" w:bidi="ru-RU"/>
              </w:rPr>
            </w:pPr>
            <w:r w:rsidRPr="00FE35A4">
              <w:rPr>
                <w:sz w:val="28"/>
                <w:szCs w:val="28"/>
                <w:lang w:val="ru-RU" w:bidi="ru-RU"/>
              </w:rPr>
              <w:t>Ед. изм.</w:t>
            </w:r>
          </w:p>
        </w:tc>
        <w:tc>
          <w:tcPr>
            <w:tcW w:w="1438" w:type="pct"/>
            <w:shd w:val="clear" w:color="auto" w:fill="auto"/>
          </w:tcPr>
          <w:p w:rsidR="00FE35A4" w:rsidRPr="00FE35A4" w:rsidRDefault="00FE35A4" w:rsidP="00FE35A4">
            <w:pPr>
              <w:pStyle w:val="af"/>
              <w:spacing w:line="240" w:lineRule="auto"/>
              <w:ind w:left="0"/>
              <w:jc w:val="center"/>
              <w:rPr>
                <w:sz w:val="28"/>
                <w:szCs w:val="28"/>
                <w:lang w:val="ru-RU" w:bidi="ru-RU"/>
              </w:rPr>
            </w:pPr>
            <w:r>
              <w:rPr>
                <w:sz w:val="28"/>
                <w:szCs w:val="28"/>
                <w:lang w:val="ru-RU" w:bidi="ru-RU"/>
              </w:rPr>
              <w:t>2022</w:t>
            </w:r>
            <w:r w:rsidRPr="00FE35A4">
              <w:rPr>
                <w:sz w:val="28"/>
                <w:szCs w:val="28"/>
                <w:lang w:val="ru-RU" w:bidi="ru-RU"/>
              </w:rPr>
              <w:t xml:space="preserve"> год</w:t>
            </w:r>
          </w:p>
        </w:tc>
      </w:tr>
      <w:tr w:rsidR="00FE35A4" w:rsidRPr="00B50A8E" w:rsidTr="00FE35A4">
        <w:trPr>
          <w:trHeight w:val="273"/>
        </w:trPr>
        <w:tc>
          <w:tcPr>
            <w:tcW w:w="2652" w:type="pct"/>
            <w:shd w:val="clear" w:color="auto" w:fill="auto"/>
          </w:tcPr>
          <w:p w:rsidR="00FE35A4" w:rsidRPr="00FE35A4" w:rsidRDefault="00FE35A4" w:rsidP="005962B2">
            <w:pPr>
              <w:pStyle w:val="af"/>
              <w:spacing w:line="240" w:lineRule="auto"/>
              <w:ind w:left="0"/>
              <w:rPr>
                <w:sz w:val="28"/>
                <w:szCs w:val="28"/>
                <w:lang w:val="ru-RU" w:bidi="ru-RU"/>
              </w:rPr>
            </w:pPr>
            <w:r w:rsidRPr="00FE35A4">
              <w:rPr>
                <w:sz w:val="28"/>
                <w:szCs w:val="28"/>
                <w:lang w:val="ru-RU" w:bidi="ru-RU"/>
              </w:rPr>
              <w:t>Моторного топлива всего, в том числе:</w:t>
            </w:r>
          </w:p>
        </w:tc>
        <w:tc>
          <w:tcPr>
            <w:tcW w:w="909" w:type="pct"/>
            <w:shd w:val="clear" w:color="auto" w:fill="auto"/>
          </w:tcPr>
          <w:p w:rsidR="00FE35A4" w:rsidRPr="00FE35A4" w:rsidRDefault="00FE35A4" w:rsidP="009F6086">
            <w:pPr>
              <w:pStyle w:val="af"/>
              <w:spacing w:line="240" w:lineRule="auto"/>
              <w:ind w:left="0"/>
              <w:jc w:val="center"/>
              <w:rPr>
                <w:sz w:val="28"/>
                <w:szCs w:val="28"/>
                <w:lang w:val="ru-RU" w:bidi="ru-RU"/>
              </w:rPr>
            </w:pPr>
            <w:proofErr w:type="spellStart"/>
            <w:r w:rsidRPr="00FE35A4">
              <w:rPr>
                <w:sz w:val="28"/>
                <w:szCs w:val="28"/>
                <w:lang w:val="ru-RU" w:bidi="ru-RU"/>
              </w:rPr>
              <w:t>т.у.т</w:t>
            </w:r>
            <w:proofErr w:type="spellEnd"/>
            <w:r w:rsidRPr="00FE35A4">
              <w:rPr>
                <w:sz w:val="28"/>
                <w:szCs w:val="28"/>
                <w:lang w:val="ru-RU" w:bidi="ru-RU"/>
              </w:rPr>
              <w:t>/л</w:t>
            </w:r>
          </w:p>
        </w:tc>
        <w:tc>
          <w:tcPr>
            <w:tcW w:w="1438" w:type="pct"/>
            <w:shd w:val="clear" w:color="auto" w:fill="auto"/>
          </w:tcPr>
          <w:p w:rsidR="00FE35A4" w:rsidRPr="00FE35A4" w:rsidRDefault="00FE35A4" w:rsidP="00FE35A4">
            <w:pPr>
              <w:pStyle w:val="af"/>
              <w:spacing w:line="240" w:lineRule="auto"/>
              <w:ind w:left="0"/>
              <w:jc w:val="center"/>
              <w:rPr>
                <w:sz w:val="28"/>
                <w:szCs w:val="28"/>
                <w:lang w:val="ru-RU" w:bidi="ru-RU"/>
              </w:rPr>
            </w:pPr>
            <w:r w:rsidRPr="00FE35A4">
              <w:rPr>
                <w:sz w:val="28"/>
                <w:szCs w:val="28"/>
                <w:lang w:val="ru-RU" w:bidi="ru-RU"/>
              </w:rPr>
              <w:t>0,0</w:t>
            </w:r>
            <w:r>
              <w:rPr>
                <w:sz w:val="28"/>
                <w:szCs w:val="28"/>
                <w:lang w:val="ru-RU" w:bidi="ru-RU"/>
              </w:rPr>
              <w:t>1741</w:t>
            </w:r>
          </w:p>
        </w:tc>
      </w:tr>
      <w:tr w:rsidR="00FE35A4" w:rsidRPr="00B50A8E" w:rsidTr="00FE35A4">
        <w:trPr>
          <w:trHeight w:val="558"/>
        </w:trPr>
        <w:tc>
          <w:tcPr>
            <w:tcW w:w="2652" w:type="pct"/>
            <w:shd w:val="clear" w:color="auto" w:fill="auto"/>
          </w:tcPr>
          <w:p w:rsidR="00FE35A4" w:rsidRPr="00FE35A4" w:rsidRDefault="00FE35A4" w:rsidP="005962B2">
            <w:pPr>
              <w:pStyle w:val="af"/>
              <w:ind w:left="0"/>
              <w:rPr>
                <w:sz w:val="28"/>
                <w:szCs w:val="28"/>
                <w:lang w:val="ru-RU" w:bidi="ru-RU"/>
              </w:rPr>
            </w:pPr>
            <w:r w:rsidRPr="00FE35A4">
              <w:rPr>
                <w:sz w:val="28"/>
                <w:szCs w:val="28"/>
                <w:lang w:val="ru-RU" w:bidi="ru-RU"/>
              </w:rPr>
              <w:t>Бензин</w:t>
            </w:r>
          </w:p>
        </w:tc>
        <w:tc>
          <w:tcPr>
            <w:tcW w:w="909" w:type="pct"/>
            <w:shd w:val="clear" w:color="auto" w:fill="auto"/>
          </w:tcPr>
          <w:p w:rsidR="00FE35A4" w:rsidRPr="00FE35A4" w:rsidRDefault="00FE35A4" w:rsidP="009F6086">
            <w:pPr>
              <w:pStyle w:val="af"/>
              <w:ind w:left="0"/>
              <w:jc w:val="center"/>
              <w:rPr>
                <w:sz w:val="28"/>
                <w:szCs w:val="28"/>
                <w:lang w:val="ru-RU" w:bidi="ru-RU"/>
              </w:rPr>
            </w:pPr>
            <w:r>
              <w:rPr>
                <w:sz w:val="28"/>
                <w:szCs w:val="28"/>
                <w:lang w:val="ru-RU" w:bidi="ru-RU"/>
              </w:rPr>
              <w:t>л</w:t>
            </w:r>
          </w:p>
        </w:tc>
        <w:tc>
          <w:tcPr>
            <w:tcW w:w="1438" w:type="pct"/>
            <w:shd w:val="clear" w:color="auto" w:fill="auto"/>
          </w:tcPr>
          <w:p w:rsidR="00FE35A4" w:rsidRPr="00FE35A4" w:rsidRDefault="00FE35A4" w:rsidP="009F6086">
            <w:pPr>
              <w:pStyle w:val="af"/>
              <w:ind w:left="0"/>
              <w:jc w:val="center"/>
              <w:rPr>
                <w:sz w:val="28"/>
                <w:szCs w:val="28"/>
                <w:lang w:val="ru-RU" w:bidi="ru-RU"/>
              </w:rPr>
            </w:pPr>
            <w:r>
              <w:rPr>
                <w:sz w:val="28"/>
                <w:szCs w:val="28"/>
                <w:lang w:val="ru-RU" w:bidi="ru-RU"/>
              </w:rPr>
              <w:t>2,961</w:t>
            </w:r>
          </w:p>
        </w:tc>
      </w:tr>
    </w:tbl>
    <w:p w:rsidR="00A97F37" w:rsidRDefault="00A97F37" w:rsidP="00502D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E35A4" w:rsidRDefault="00FE35A4" w:rsidP="00FE35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минэкономразвития России от 15.07.2020 № </w:t>
      </w:r>
      <w:r w:rsidRPr="005E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425 значение удельного годового значения в базовом 2022 году равно </w:t>
      </w:r>
      <w:r w:rsidR="005E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0,01741 </w:t>
      </w:r>
      <w:proofErr w:type="spellStart"/>
      <w:r w:rsidR="005E3EFF" w:rsidRPr="005E3EFF">
        <w:rPr>
          <w:rFonts w:ascii="Times New Roman" w:hAnsi="Times New Roman" w:cs="Times New Roman"/>
          <w:sz w:val="28"/>
          <w:szCs w:val="28"/>
          <w:lang w:bidi="ru-RU"/>
        </w:rPr>
        <w:t>т.у.т</w:t>
      </w:r>
      <w:proofErr w:type="spellEnd"/>
      <w:r w:rsidR="005E3EFF" w:rsidRPr="005E3EFF">
        <w:rPr>
          <w:rFonts w:ascii="Times New Roman" w:hAnsi="Times New Roman" w:cs="Times New Roman"/>
          <w:sz w:val="28"/>
          <w:szCs w:val="28"/>
          <w:lang w:bidi="ru-RU"/>
        </w:rPr>
        <w:t>/л</w:t>
      </w:r>
      <w:r w:rsidR="005E3EFF">
        <w:rPr>
          <w:rFonts w:ascii="Times New Roman" w:hAnsi="Times New Roman" w:cs="Times New Roman"/>
          <w:sz w:val="28"/>
          <w:szCs w:val="28"/>
          <w:lang w:bidi="ru-RU"/>
        </w:rPr>
        <w:t>., устанавливается требование о снижении потребления моторного топлива к 2026 г. на 6%.</w:t>
      </w:r>
    </w:p>
    <w:p w:rsidR="00FE35A4" w:rsidRPr="00FE35A4" w:rsidRDefault="00FE35A4" w:rsidP="00FE35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D1CC8" w:rsidRDefault="009D1CC8" w:rsidP="009D1CC8">
      <w:pPr>
        <w:pStyle w:val="af"/>
        <w:spacing w:after="0" w:line="240" w:lineRule="auto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4.1.2. </w:t>
      </w:r>
      <w:r w:rsidRPr="00071FF7">
        <w:rPr>
          <w:sz w:val="28"/>
          <w:szCs w:val="28"/>
          <w:lang w:val="ru-RU"/>
        </w:rPr>
        <w:t>Общие сведения об объекте:</w:t>
      </w:r>
    </w:p>
    <w:p w:rsidR="009D1CC8" w:rsidRDefault="009D1CC8" w:rsidP="009D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CC8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 xml:space="preserve">дома культуры в п. Пригородный, в котором располагается </w:t>
      </w:r>
      <w:r w:rsidRPr="009D1CC8">
        <w:rPr>
          <w:rFonts w:ascii="Times New Roman" w:eastAsia="Calibri" w:hAnsi="Times New Roman" w:cs="Times New Roman"/>
          <w:sz w:val="28"/>
          <w:szCs w:val="28"/>
        </w:rPr>
        <w:t>Структурное подразделение «Пригородный СДК» МБУ «</w:t>
      </w:r>
      <w:proofErr w:type="spellStart"/>
      <w:r w:rsidRPr="009D1CC8">
        <w:rPr>
          <w:rFonts w:ascii="Times New Roman" w:eastAsia="Calibri" w:hAnsi="Times New Roman" w:cs="Times New Roman"/>
          <w:sz w:val="28"/>
          <w:szCs w:val="28"/>
        </w:rPr>
        <w:t>Калачеевская</w:t>
      </w:r>
      <w:proofErr w:type="spellEnd"/>
      <w:r w:rsidRPr="009D1CC8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клубная система «Юбилейный»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2EC9">
        <w:rPr>
          <w:rFonts w:ascii="Times New Roman" w:eastAsia="Calibri" w:hAnsi="Times New Roman" w:cs="Times New Roman"/>
          <w:sz w:val="28"/>
          <w:szCs w:val="28"/>
        </w:rPr>
        <w:t>Учреждение не является подведомственным администрации Пригородного сельского поселения.</w:t>
      </w:r>
    </w:p>
    <w:p w:rsidR="009D1CC8" w:rsidRPr="009D1CC8" w:rsidRDefault="009D1CC8" w:rsidP="009D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CC8">
        <w:rPr>
          <w:rFonts w:ascii="Times New Roman" w:hAnsi="Times New Roman" w:cs="Times New Roman"/>
          <w:sz w:val="28"/>
          <w:szCs w:val="28"/>
        </w:rPr>
        <w:t xml:space="preserve">Адрес: Воронежская область, </w:t>
      </w:r>
      <w:proofErr w:type="spellStart"/>
      <w:r w:rsidRPr="009D1CC8">
        <w:rPr>
          <w:rFonts w:ascii="Times New Roman" w:hAnsi="Times New Roman" w:cs="Times New Roman"/>
          <w:sz w:val="28"/>
          <w:szCs w:val="28"/>
        </w:rPr>
        <w:t>Калачеевский</w:t>
      </w:r>
      <w:proofErr w:type="spellEnd"/>
      <w:r w:rsidRPr="009D1CC8">
        <w:rPr>
          <w:rFonts w:ascii="Times New Roman" w:hAnsi="Times New Roman" w:cs="Times New Roman"/>
          <w:sz w:val="28"/>
          <w:szCs w:val="28"/>
        </w:rPr>
        <w:t xml:space="preserve"> район, п. Пригородный, ул. Космонавтов, д.46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C8" w:rsidRDefault="009D1CC8" w:rsidP="009D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период 2022-2023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в здании проводится капитальный ремонт, проанализировать и установить параметры снижения ресурсов не представляется возможным. </w:t>
      </w:r>
    </w:p>
    <w:p w:rsidR="00522EC9" w:rsidRPr="00522EC9" w:rsidRDefault="00522EC9" w:rsidP="0052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C9">
        <w:rPr>
          <w:rFonts w:ascii="Times New Roman" w:hAnsi="Times New Roman" w:cs="Times New Roman"/>
          <w:sz w:val="28"/>
          <w:szCs w:val="28"/>
        </w:rPr>
        <w:t xml:space="preserve">Планирует, организует и курирует работу по энергосбережению </w:t>
      </w: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Pr="00522EC9">
        <w:rPr>
          <w:rFonts w:ascii="Times New Roman" w:hAnsi="Times New Roman" w:cs="Times New Roman"/>
          <w:sz w:val="28"/>
          <w:szCs w:val="28"/>
        </w:rPr>
        <w:t>.</w:t>
      </w:r>
    </w:p>
    <w:p w:rsidR="009D1CC8" w:rsidRDefault="009D1CC8" w:rsidP="009D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4.1.3. Общие сведения об объекте: </w:t>
      </w:r>
    </w:p>
    <w:p w:rsidR="00522EC9" w:rsidRDefault="009D1CC8" w:rsidP="00522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Здание дома культуры в поселке Чернозёмный, в котором располагается </w:t>
      </w:r>
      <w:r w:rsidRPr="009D1CC8">
        <w:rPr>
          <w:rFonts w:ascii="Times New Roman" w:eastAsia="Calibri" w:hAnsi="Times New Roman" w:cs="Times New Roman"/>
          <w:sz w:val="28"/>
          <w:szCs w:val="28"/>
        </w:rPr>
        <w:t>Структурное подразделение «Чернозёмный СДК» МБУ «</w:t>
      </w:r>
      <w:proofErr w:type="spellStart"/>
      <w:r w:rsidRPr="009D1CC8">
        <w:rPr>
          <w:rFonts w:ascii="Times New Roman" w:eastAsia="Calibri" w:hAnsi="Times New Roman" w:cs="Times New Roman"/>
          <w:sz w:val="28"/>
          <w:szCs w:val="28"/>
        </w:rPr>
        <w:t>Калачеевская</w:t>
      </w:r>
      <w:proofErr w:type="spellEnd"/>
      <w:r w:rsidRPr="009D1CC8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клубная система «Юбилейный»</w:t>
      </w:r>
      <w:r w:rsidR="00522EC9">
        <w:rPr>
          <w:rFonts w:ascii="Times New Roman" w:eastAsia="Calibri" w:hAnsi="Times New Roman" w:cs="Times New Roman"/>
          <w:sz w:val="28"/>
          <w:szCs w:val="28"/>
        </w:rPr>
        <w:t>. Учреждение не является подведомственным администрации Пригородного сельского поселения.</w:t>
      </w:r>
    </w:p>
    <w:p w:rsidR="00522EC9" w:rsidRDefault="00522EC9" w:rsidP="0052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C8">
        <w:rPr>
          <w:rFonts w:ascii="Times New Roman" w:hAnsi="Times New Roman" w:cs="Times New Roman"/>
          <w:sz w:val="28"/>
          <w:szCs w:val="28"/>
        </w:rPr>
        <w:t xml:space="preserve">Адрес: Воронежская область, </w:t>
      </w:r>
      <w:proofErr w:type="spellStart"/>
      <w:r w:rsidRPr="009D1CC8">
        <w:rPr>
          <w:rFonts w:ascii="Times New Roman" w:hAnsi="Times New Roman" w:cs="Times New Roman"/>
          <w:sz w:val="28"/>
          <w:szCs w:val="28"/>
        </w:rPr>
        <w:t>Калачеевский</w:t>
      </w:r>
      <w:proofErr w:type="spellEnd"/>
      <w:r w:rsidRPr="009D1CC8">
        <w:rPr>
          <w:rFonts w:ascii="Times New Roman" w:hAnsi="Times New Roman" w:cs="Times New Roman"/>
          <w:sz w:val="28"/>
          <w:szCs w:val="28"/>
        </w:rPr>
        <w:t xml:space="preserve"> район, п. </w:t>
      </w:r>
      <w:r>
        <w:rPr>
          <w:rFonts w:ascii="Times New Roman" w:hAnsi="Times New Roman" w:cs="Times New Roman"/>
          <w:sz w:val="28"/>
          <w:szCs w:val="28"/>
        </w:rPr>
        <w:t>Чернозёмный,</w:t>
      </w:r>
      <w:r w:rsidRPr="009D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9D1C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9D1CC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9D1CC8" w:rsidRDefault="009D1CC8" w:rsidP="0052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C9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Планирует, организует и курирует работу по энергосбережению </w:t>
      </w:r>
      <w:r w:rsidR="00522EC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Pr="00522EC9">
        <w:rPr>
          <w:rFonts w:ascii="Times New Roman" w:hAnsi="Times New Roman" w:cs="Times New Roman"/>
          <w:sz w:val="28"/>
          <w:szCs w:val="28"/>
        </w:rPr>
        <w:t>.</w:t>
      </w:r>
    </w:p>
    <w:p w:rsidR="00522EC9" w:rsidRPr="00FC5F9A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 xml:space="preserve">Мероприятия по энергосбережению: </w:t>
      </w:r>
    </w:p>
    <w:p w:rsidR="00522EC9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FC5F9A"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капитальный ремонт здания дома культуры.</w:t>
      </w:r>
    </w:p>
    <w:p w:rsidR="00522EC9" w:rsidRPr="00522EC9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Pr="00522EC9">
        <w:rPr>
          <w:sz w:val="28"/>
          <w:szCs w:val="28"/>
          <w:lang w:val="ru-RU"/>
        </w:rPr>
        <w:t>Жилищный фонд</w:t>
      </w:r>
    </w:p>
    <w:p w:rsidR="00522EC9" w:rsidRPr="00522EC9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522EC9">
        <w:rPr>
          <w:sz w:val="28"/>
          <w:szCs w:val="28"/>
          <w:lang w:val="ru-RU"/>
        </w:rPr>
        <w:t>К целевым показателям, характеризующим оснащенность приборами учета используемых энергетических ресурсов в жилищном фонде, относятся:</w:t>
      </w:r>
    </w:p>
    <w:p w:rsidR="00522EC9" w:rsidRPr="00522EC9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522EC9">
        <w:rPr>
          <w:sz w:val="28"/>
          <w:szCs w:val="28"/>
          <w:lang w:val="ru-RU"/>
        </w:rPr>
        <w:t>а) 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(процентов);</w:t>
      </w:r>
    </w:p>
    <w:p w:rsidR="00522EC9" w:rsidRPr="00522EC9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522EC9">
        <w:rPr>
          <w:sz w:val="28"/>
          <w:szCs w:val="28"/>
          <w:lang w:val="ru-RU"/>
        </w:rPr>
        <w:t>б)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домах.</w:t>
      </w:r>
    </w:p>
    <w:p w:rsidR="00B75AE2" w:rsidRDefault="00522EC9" w:rsidP="00522EC9">
      <w:pPr>
        <w:pStyle w:val="af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522EC9">
        <w:rPr>
          <w:sz w:val="28"/>
          <w:szCs w:val="28"/>
          <w:lang w:val="ru-RU"/>
        </w:rPr>
        <w:t>Сведения об оснащенности приборами учета используемых энергетических ресурсов в жилищном фонде, подготовленные на основании данных, представленных в Государственной информационной системе жилищно-коммунального хозяйства «ГИС Ж</w:t>
      </w:r>
      <w:r w:rsidR="00B75AE2">
        <w:rPr>
          <w:sz w:val="28"/>
          <w:szCs w:val="28"/>
          <w:lang w:val="ru-RU"/>
        </w:rPr>
        <w:t>КХ» представлены ниже.</w:t>
      </w:r>
      <w:r>
        <w:rPr>
          <w:sz w:val="28"/>
          <w:szCs w:val="28"/>
          <w:lang w:val="ru-RU"/>
        </w:rPr>
        <w:t xml:space="preserve"> </w:t>
      </w:r>
    </w:p>
    <w:p w:rsidR="00B75AE2" w:rsidRDefault="00B75AE2" w:rsidP="00B75AE2">
      <w:pPr>
        <w:pStyle w:val="af"/>
        <w:spacing w:after="0" w:line="240" w:lineRule="auto"/>
        <w:ind w:left="0" w:firstLine="709"/>
        <w:jc w:val="right"/>
        <w:rPr>
          <w:sz w:val="28"/>
          <w:szCs w:val="28"/>
          <w:lang w:val="ru-RU"/>
        </w:rPr>
      </w:pPr>
    </w:p>
    <w:p w:rsidR="00522EC9" w:rsidRDefault="00522EC9" w:rsidP="00B75AE2">
      <w:pPr>
        <w:pStyle w:val="af"/>
        <w:spacing w:after="0" w:line="240" w:lineRule="auto"/>
        <w:ind w:left="0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</w:t>
      </w:r>
      <w:r w:rsidR="00F27A12">
        <w:rPr>
          <w:sz w:val="28"/>
          <w:szCs w:val="28"/>
          <w:lang w:val="ru-RU"/>
        </w:rPr>
        <w:t>9</w:t>
      </w:r>
    </w:p>
    <w:tbl>
      <w:tblPr>
        <w:tblW w:w="9626" w:type="dxa"/>
        <w:tblInd w:w="72" w:type="dxa"/>
        <w:tblCellMar>
          <w:top w:w="18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930"/>
        <w:gridCol w:w="5973"/>
        <w:gridCol w:w="1168"/>
        <w:gridCol w:w="1555"/>
      </w:tblGrid>
      <w:tr w:rsidR="00B75AE2" w:rsidTr="00B75AE2">
        <w:trPr>
          <w:trHeight w:val="562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77F7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77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77F7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77F7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B75AE2" w:rsidRPr="00B75AE2" w:rsidRDefault="00B75AE2" w:rsidP="00B777F7">
            <w:pPr>
              <w:spacing w:after="0"/>
              <w:ind w:left="334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 xml:space="preserve">(отчетный)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75AE2" w:rsidTr="00B75AE2">
        <w:trPr>
          <w:trHeight w:val="46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Число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квартирных домов, расположенных 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5AE2" w:rsidTr="00B75AE2">
        <w:trPr>
          <w:trHeight w:val="46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D548BB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91659</w:t>
            </w:r>
          </w:p>
        </w:tc>
      </w:tr>
      <w:tr w:rsidR="00B75AE2" w:rsidTr="00B75AE2">
        <w:trPr>
          <w:trHeight w:val="468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жителей, проживающих в многоквартирных домах,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асположенных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рритории поселения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D548BB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</w:t>
            </w:r>
          </w:p>
        </w:tc>
      </w:tr>
      <w:tr w:rsidR="00B75AE2" w:rsidTr="00B75AE2">
        <w:trPr>
          <w:trHeight w:val="70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Площадь многоквартирных домов,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на территории муниципального 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ab/>
              <w:t>имеющих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 ”В” и выше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5AE2" w:rsidRPr="00682139" w:rsidTr="00B75A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ind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Число многоквартирных домов,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E2" w:rsidRPr="00682139" w:rsidTr="002A3F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75AE2" w:rsidRPr="00682139" w:rsidTr="002A3F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5AE2" w:rsidRPr="00682139" w:rsidTr="002A3F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5AE2" w:rsidRPr="00682139" w:rsidTr="002A3F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F27A12" w:rsidP="00B75A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5AE2" w:rsidRPr="00682139" w:rsidTr="002A3F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B75AE2" w:rsidP="00B75A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75AE2" w:rsidRPr="00682139" w:rsidTr="00B75AE2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5AE2" w:rsidRPr="00B75AE2" w:rsidRDefault="002A3FE2" w:rsidP="00B75A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2A3FE2" w:rsidP="002A3FE2">
            <w:pPr>
              <w:spacing w:after="0"/>
              <w:ind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3FE2">
              <w:rPr>
                <w:rFonts w:ascii="Times New Roman" w:hAnsi="Times New Roman" w:cs="Times New Roman"/>
                <w:sz w:val="28"/>
                <w:szCs w:val="28"/>
              </w:rPr>
              <w:t>Число многоквартирных домов, расположенных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образования, </w:t>
            </w:r>
            <w:r w:rsidRPr="002A3FE2">
              <w:rPr>
                <w:rFonts w:ascii="Times New Roman" w:hAnsi="Times New Roman" w:cs="Times New Roman"/>
                <w:sz w:val="28"/>
                <w:szCs w:val="28"/>
              </w:rPr>
              <w:t>оснащенных</w:t>
            </w:r>
            <w:r w:rsidRPr="002A3F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коллективными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3FE2">
              <w:rPr>
                <w:rFonts w:ascii="Times New Roman" w:hAnsi="Times New Roman" w:cs="Times New Roman"/>
                <w:sz w:val="28"/>
                <w:szCs w:val="28"/>
              </w:rPr>
              <w:t xml:space="preserve">общедомовыми)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приборами учета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AE2" w:rsidRPr="00B75AE2" w:rsidRDefault="00B75AE2" w:rsidP="00B7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E2" w:rsidRPr="00682139" w:rsidTr="00B777F7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FE2" w:rsidRPr="00B75AE2" w:rsidRDefault="00F27A12" w:rsidP="002A3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3FE2" w:rsidRPr="00682139" w:rsidTr="00B777F7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FE2" w:rsidRPr="00B75AE2" w:rsidRDefault="002A3FE2" w:rsidP="002A3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3FE2" w:rsidRPr="00682139" w:rsidTr="00B777F7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FE2" w:rsidRPr="00B75AE2" w:rsidRDefault="002A3FE2" w:rsidP="002A3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3FE2" w:rsidRPr="00682139" w:rsidTr="00B777F7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B75AE2" w:rsidRDefault="002A3FE2" w:rsidP="002A3FE2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FE2" w:rsidRPr="00B75AE2" w:rsidRDefault="00F27A12" w:rsidP="002A3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FE2" w:rsidRPr="00682139" w:rsidTr="00B777F7">
        <w:trPr>
          <w:trHeight w:val="703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2A3FE2" w:rsidRDefault="002A3FE2" w:rsidP="002A3FE2">
            <w:pPr>
              <w:spacing w:after="0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3FE2" w:rsidRPr="002A3FE2" w:rsidRDefault="002A3FE2" w:rsidP="002A3FE2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3FE2">
              <w:rPr>
                <w:rFonts w:ascii="Times New Roman" w:hAnsi="Times New Roman" w:cs="Times New Roman"/>
                <w:sz w:val="28"/>
                <w:szCs w:val="28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  <w:r w:rsidR="00D548BB">
              <w:rPr>
                <w:rFonts w:ascii="Times New Roman" w:hAnsi="Times New Roman" w:cs="Times New Roman"/>
                <w:sz w:val="28"/>
                <w:szCs w:val="28"/>
              </w:rPr>
              <w:t xml:space="preserve"> в целом по МКД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FE2" w:rsidRPr="002A3FE2" w:rsidRDefault="002A3FE2" w:rsidP="002A3FE2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FE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A3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3FE2" w:rsidRPr="002A3FE2" w:rsidRDefault="00D548BB" w:rsidP="002A3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5AE2" w:rsidRPr="00FC5F9A" w:rsidRDefault="00B75AE2" w:rsidP="00B75AE2">
      <w:pPr>
        <w:pStyle w:val="af"/>
        <w:spacing w:after="0" w:line="240" w:lineRule="auto"/>
        <w:ind w:left="0" w:firstLine="709"/>
        <w:jc w:val="right"/>
        <w:rPr>
          <w:sz w:val="28"/>
          <w:szCs w:val="28"/>
          <w:lang w:val="ru-RU"/>
        </w:rPr>
      </w:pPr>
    </w:p>
    <w:p w:rsidR="009D1CC8" w:rsidRDefault="00D548BB" w:rsidP="00F27A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A12">
        <w:rPr>
          <w:rFonts w:ascii="Times New Roman" w:hAnsi="Times New Roman" w:cs="Times New Roman"/>
          <w:sz w:val="28"/>
          <w:szCs w:val="28"/>
        </w:rPr>
        <w:t>В жилищном фонде рекомендуется: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оснащение общедомовыми приборами учета тепловой энергии -12 МКД, приборами учета горячей воды – 4 МКД; 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своевременной поверки установленных общедомовых приборов учета энергетических ресурсов;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 по комплексному капитальному ремонту МКД;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27A12">
        <w:rPr>
          <w:rFonts w:ascii="Times New Roman" w:hAnsi="Times New Roman" w:cs="Times New Roman"/>
          <w:sz w:val="28"/>
          <w:szCs w:val="28"/>
        </w:rPr>
        <w:t>ромывка трубопроводов и стояков системы отопления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A12" w:rsidRP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F27A12">
        <w:rPr>
          <w:rFonts w:ascii="Times New Roman" w:hAnsi="Times New Roman" w:cs="Times New Roman"/>
          <w:sz w:val="28"/>
          <w:szCs w:val="28"/>
        </w:rPr>
        <w:t>амена ламп накаливания и ртутных ламп всех видов в местах общего</w:t>
      </w:r>
    </w:p>
    <w:p w:rsidR="00F27A12" w:rsidRDefault="00F27A12" w:rsidP="00F2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r w:rsidRPr="00F27A12">
        <w:rPr>
          <w:rFonts w:ascii="Times New Roman" w:hAnsi="Times New Roman" w:cs="Times New Roman"/>
          <w:sz w:val="28"/>
          <w:szCs w:val="28"/>
        </w:rPr>
        <w:t>эффективные</w:t>
      </w:r>
      <w:proofErr w:type="spellEnd"/>
      <w:r w:rsidRPr="00F27A12">
        <w:rPr>
          <w:rFonts w:ascii="Times New Roman" w:hAnsi="Times New Roman" w:cs="Times New Roman"/>
          <w:sz w:val="28"/>
          <w:szCs w:val="28"/>
        </w:rPr>
        <w:t xml:space="preserve"> лампы (светильники)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F27A12">
        <w:rPr>
          <w:rFonts w:ascii="Times New Roman" w:hAnsi="Times New Roman" w:cs="Times New Roman"/>
          <w:sz w:val="28"/>
          <w:szCs w:val="28"/>
        </w:rPr>
        <w:t>аделка, уплотнение и утепление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>дверных блоков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>на входе в подъезды и обеспечение автоматического закрывания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>дверей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27A12">
        <w:rPr>
          <w:rFonts w:ascii="Times New Roman" w:hAnsi="Times New Roman" w:cs="Times New Roman"/>
          <w:sz w:val="28"/>
          <w:szCs w:val="28"/>
        </w:rPr>
        <w:t>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>дверей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>заслонок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 xml:space="preserve">проемах подвальных </w:t>
      </w:r>
      <w:r>
        <w:rPr>
          <w:rFonts w:ascii="Times New Roman" w:hAnsi="Times New Roman" w:cs="Times New Roman"/>
          <w:sz w:val="28"/>
          <w:szCs w:val="28"/>
        </w:rPr>
        <w:t>и чердачных помещений;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F27A12">
        <w:rPr>
          <w:rFonts w:ascii="Times New Roman" w:hAnsi="Times New Roman" w:cs="Times New Roman"/>
          <w:sz w:val="28"/>
          <w:szCs w:val="28"/>
        </w:rPr>
        <w:t>еплоизоляция внутридомовых инженерных сетей теплоснабжения и горячего водоснабжения в подвале и (или) на чердаке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A12" w:rsidRDefault="00F27A12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27A12">
        <w:rPr>
          <w:rFonts w:ascii="Times New Roman" w:hAnsi="Times New Roman" w:cs="Times New Roman"/>
          <w:sz w:val="28"/>
          <w:szCs w:val="28"/>
        </w:rPr>
        <w:t>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12">
        <w:rPr>
          <w:rFonts w:ascii="Times New Roman" w:hAnsi="Times New Roman" w:cs="Times New Roman"/>
          <w:sz w:val="28"/>
          <w:szCs w:val="28"/>
        </w:rPr>
        <w:t>запорных вентилей на радиаторах</w:t>
      </w:r>
      <w:r w:rsidR="00DF4185">
        <w:rPr>
          <w:rFonts w:ascii="Times New Roman" w:hAnsi="Times New Roman" w:cs="Times New Roman"/>
          <w:sz w:val="28"/>
          <w:szCs w:val="28"/>
        </w:rPr>
        <w:t>;</w:t>
      </w:r>
    </w:p>
    <w:p w:rsidR="00DF4185" w:rsidRDefault="00DF4185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F4185">
        <w:rPr>
          <w:rFonts w:ascii="Times New Roman" w:hAnsi="Times New Roman" w:cs="Times New Roman"/>
          <w:sz w:val="28"/>
          <w:szCs w:val="28"/>
        </w:rPr>
        <w:t>аделка межпанельных и компенсационных швов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185" w:rsidRDefault="00DF4185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по энергосбережению и энергетической эффективности проводить платы за содержание жилых помещений, собственных средств собственников помещений, взносов на капитальный ремонт.</w:t>
      </w:r>
    </w:p>
    <w:p w:rsidR="00DF4185" w:rsidRDefault="00DF4185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F4185">
        <w:rPr>
          <w:rFonts w:ascii="Times New Roman" w:hAnsi="Times New Roman" w:cs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7F7" w:rsidRDefault="00B777F7" w:rsidP="00F27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уличного освещения установлено 285 светодиодных светильников. </w:t>
      </w:r>
      <w:r w:rsidRPr="00B777F7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Pr="00B777F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777F7">
        <w:rPr>
          <w:rFonts w:ascii="Times New Roman" w:hAnsi="Times New Roman" w:cs="Times New Roman"/>
          <w:sz w:val="28"/>
          <w:szCs w:val="28"/>
        </w:rPr>
        <w:t xml:space="preserve"> источников света в системах уличного освещения на территории МО составляет </w:t>
      </w:r>
      <w:r>
        <w:rPr>
          <w:rFonts w:ascii="Times New Roman" w:hAnsi="Times New Roman" w:cs="Times New Roman"/>
          <w:sz w:val="28"/>
          <w:szCs w:val="28"/>
        </w:rPr>
        <w:t>100%.</w:t>
      </w:r>
    </w:p>
    <w:p w:rsidR="00DF4185" w:rsidRPr="00DF4185" w:rsidRDefault="00DF4185" w:rsidP="00DF4185">
      <w:pPr>
        <w:ind w:left="-8" w:right="7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DF4185">
        <w:rPr>
          <w:rFonts w:ascii="Times New Roman" w:hAnsi="Times New Roman" w:cs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DF4185" w:rsidRPr="00DF4185" w:rsidRDefault="00DF4185" w:rsidP="00DF4185">
      <w:pPr>
        <w:spacing w:after="3"/>
        <w:ind w:left="10" w:right="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DF418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3806"/>
        <w:gridCol w:w="5055"/>
      </w:tblGrid>
      <w:tr w:rsidR="00DF4185" w:rsidRPr="00DF4185" w:rsidTr="00DF4185">
        <w:trPr>
          <w:trHeight w:val="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4185" w:rsidRPr="00DF4185" w:rsidRDefault="00DF4185" w:rsidP="00B777F7">
            <w:pPr>
              <w:spacing w:after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4185" w:rsidRPr="00DF4185" w:rsidRDefault="00DF4185" w:rsidP="00B777F7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Ресурс, услуга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4185" w:rsidRPr="00DF4185" w:rsidRDefault="00DF4185" w:rsidP="00B777F7">
            <w:pPr>
              <w:spacing w:after="0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DF4185" w:rsidRPr="00DF4185" w:rsidTr="00DF4185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DF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Воронеж»</w:t>
            </w:r>
          </w:p>
        </w:tc>
      </w:tr>
      <w:tr w:rsidR="00DF4185" w:rsidRPr="00DF4185" w:rsidTr="00DF4185">
        <w:trPr>
          <w:trHeight w:val="3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«Пригородное»</w:t>
            </w:r>
          </w:p>
        </w:tc>
      </w:tr>
      <w:tr w:rsidR="00DF4185" w:rsidRPr="00DF4185" w:rsidTr="00DF4185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«Районное водоснабжение»</w:t>
            </w:r>
          </w:p>
        </w:tc>
      </w:tr>
      <w:tr w:rsidR="00DF4185" w:rsidRPr="00DF4185" w:rsidTr="00DF4185">
        <w:trPr>
          <w:trHeight w:val="3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«Районное водоснабжение»</w:t>
            </w:r>
          </w:p>
        </w:tc>
      </w:tr>
      <w:tr w:rsidR="00DF4185" w:rsidRPr="00DF4185" w:rsidTr="00DF4185">
        <w:trPr>
          <w:trHeight w:val="3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Воронеж»</w:t>
            </w:r>
          </w:p>
        </w:tc>
      </w:tr>
      <w:tr w:rsidR="00DF4185" w:rsidRPr="00DF4185" w:rsidTr="00DF4185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185">
              <w:rPr>
                <w:rFonts w:ascii="Times New Roman" w:hAnsi="Times New Roman" w:cs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4185" w:rsidRPr="00DF4185" w:rsidRDefault="00DF4185" w:rsidP="00B7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 ГУП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Облкоммунсервис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F4185" w:rsidRDefault="00DF4185" w:rsidP="00DF4185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</w:p>
    <w:p w:rsidR="00DF4185" w:rsidRDefault="00DF4185" w:rsidP="00DF4185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DF4185">
        <w:rPr>
          <w:rFonts w:ascii="Times New Roman" w:hAnsi="Times New Roman" w:cs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7F7" w:rsidRDefault="00DF4185" w:rsidP="00DF4185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реализация</w:t>
      </w:r>
      <w:r w:rsidRPr="00DF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85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DF4185">
        <w:rPr>
          <w:rFonts w:ascii="Times New Roman" w:hAnsi="Times New Roman" w:cs="Times New Roman"/>
          <w:sz w:val="28"/>
          <w:szCs w:val="28"/>
        </w:rPr>
        <w:t xml:space="preserve">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7F7" w:rsidRDefault="00B777F7" w:rsidP="00DF4185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F4185" w:rsidRPr="00DF4185">
        <w:rPr>
          <w:rFonts w:ascii="Times New Roman" w:hAnsi="Times New Roman" w:cs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 w:cs="Times New Roman"/>
          <w:sz w:val="28"/>
          <w:szCs w:val="28"/>
        </w:rPr>
        <w:t>не, эксплуатации приборов учета;</w:t>
      </w:r>
    </w:p>
    <w:p w:rsidR="00B777F7" w:rsidRDefault="00B777F7" w:rsidP="00DF4185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4185" w:rsidRPr="00DF4185">
        <w:rPr>
          <w:rFonts w:ascii="Times New Roman" w:hAnsi="Times New Roman" w:cs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 w:cs="Times New Roman"/>
          <w:sz w:val="28"/>
          <w:szCs w:val="28"/>
        </w:rPr>
        <w:t>мерческого учета электроэнергии;</w:t>
      </w:r>
    </w:p>
    <w:p w:rsid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4185" w:rsidRPr="00DF4185">
        <w:rPr>
          <w:rFonts w:ascii="Times New Roman" w:hAnsi="Times New Roman" w:cs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7F7" w:rsidRPr="00DF4185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DF4185">
        <w:rPr>
          <w:rFonts w:ascii="Times New Roman" w:hAnsi="Times New Roman" w:cs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DF4185" w:rsidRDefault="00DF4185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185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DF4185">
        <w:rPr>
          <w:rFonts w:ascii="Times New Roman" w:hAnsi="Times New Roman" w:cs="Times New Roman"/>
          <w:sz w:val="28"/>
          <w:szCs w:val="28"/>
        </w:rPr>
        <w:t xml:space="preserve"> организациям рекомендуется разработать программы по энергосбережению и повышению энергетической эффективности.</w:t>
      </w:r>
      <w:r w:rsidR="00B7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F7" w:rsidRP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>4.4. Транспортный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</w:t>
      </w:r>
      <w:r w:rsidRPr="00B777F7">
        <w:rPr>
          <w:rFonts w:ascii="Times New Roman" w:hAnsi="Times New Roman" w:cs="Times New Roman"/>
          <w:sz w:val="28"/>
          <w:szCs w:val="28"/>
        </w:rPr>
        <w:lastRenderedPageBreak/>
        <w:t>качестве моторного топлива, альтернативными видами моторного топлива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не предлагаются в связи с отсутствием на балансе муниципального образования транспортных средств, относящихся к общественному транспорту.</w:t>
      </w:r>
    </w:p>
    <w:p w:rsidR="00B777F7" w:rsidRP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>4.5.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 xml:space="preserve">Требования энергетической эффективности для зданий, строений, сооружений, установленные законодательством Российской Федерации подлежат применению при проектировании, реконструкции, проведении капитального ремонта и эксплуатации зданий, строений, сооружений, в том числе оборудованных </w:t>
      </w:r>
      <w:proofErr w:type="spellStart"/>
      <w:r w:rsidRPr="00B777F7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Pr="00B777F7">
        <w:rPr>
          <w:rFonts w:ascii="Times New Roman" w:hAnsi="Times New Roman" w:cs="Times New Roman"/>
          <w:sz w:val="28"/>
          <w:szCs w:val="28"/>
        </w:rPr>
        <w:t xml:space="preserve"> установками, </w:t>
      </w:r>
      <w:proofErr w:type="spellStart"/>
      <w:r w:rsidRPr="00B777F7">
        <w:rPr>
          <w:rFonts w:ascii="Times New Roman" w:hAnsi="Times New Roman" w:cs="Times New Roman"/>
          <w:sz w:val="28"/>
          <w:szCs w:val="28"/>
        </w:rPr>
        <w:t>электроприемниками</w:t>
      </w:r>
      <w:proofErr w:type="spellEnd"/>
      <w:r w:rsidRPr="00B777F7">
        <w:rPr>
          <w:rFonts w:ascii="Times New Roman" w:hAnsi="Times New Roman" w:cs="Times New Roman"/>
          <w:sz w:val="28"/>
          <w:szCs w:val="28"/>
        </w:rPr>
        <w:t>, водоразборными устройствами и (или) устройствами для использования природного газа с целью обеспечения потребителей энергетическими ресурсами и коммунальными услугами.</w:t>
      </w:r>
    </w:p>
    <w:p w:rsidR="00B777F7" w:rsidRP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>4.6. Промышленность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7F7" w:rsidRP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>В промышленном секторе рекомендуется содействовать:</w:t>
      </w:r>
    </w:p>
    <w:p w:rsid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 xml:space="preserve">технологическому перевооружению и модернизации производства субъектов промышленной деятельности с использованием </w:t>
      </w:r>
      <w:proofErr w:type="spellStart"/>
      <w:r w:rsidRPr="00B777F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777F7">
        <w:rPr>
          <w:rFonts w:ascii="Times New Roman" w:hAnsi="Times New Roman" w:cs="Times New Roman"/>
          <w:sz w:val="28"/>
          <w:szCs w:val="28"/>
        </w:rPr>
        <w:t xml:space="preserve"> и энергосберегающих технологий;</w:t>
      </w:r>
    </w:p>
    <w:p w:rsid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777F7">
        <w:rPr>
          <w:rFonts w:ascii="Times New Roman" w:hAnsi="Times New Roman" w:cs="Times New Roman"/>
          <w:sz w:val="28"/>
          <w:szCs w:val="28"/>
        </w:rPr>
        <w:t xml:space="preserve">нижению энергоемкости продукции в обрабатывающих производствах;   </w:t>
      </w:r>
    </w:p>
    <w:p w:rsidR="00B777F7" w:rsidRDefault="00B777F7" w:rsidP="00B777F7">
      <w:pPr>
        <w:spacing w:after="0"/>
        <w:ind w:right="6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 xml:space="preserve">повышению уровня </w:t>
      </w:r>
      <w:proofErr w:type="spellStart"/>
      <w:r w:rsidRPr="00B777F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777F7">
        <w:rPr>
          <w:rFonts w:ascii="Times New Roman" w:hAnsi="Times New Roman" w:cs="Times New Roman"/>
          <w:sz w:val="28"/>
          <w:szCs w:val="28"/>
        </w:rPr>
        <w:t xml:space="preserve"> и производительности труда субъектов промышленной деятельности.</w:t>
      </w:r>
    </w:p>
    <w:p w:rsidR="00B777F7" w:rsidRDefault="00B777F7" w:rsidP="00B777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4185" w:rsidRDefault="00B777F7" w:rsidP="00B77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7F7" w:rsidRDefault="00B777F7" w:rsidP="00B77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CEF" w:rsidRPr="00025CEF" w:rsidRDefault="00025CEF" w:rsidP="0002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EF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7F7" w:rsidRPr="00B777F7" w:rsidRDefault="00B777F7" w:rsidP="00B77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 w:cs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025CEF" w:rsidRDefault="00B777F7" w:rsidP="0002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F7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муниципальной программы предусмотрена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7F7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77F7">
        <w:rPr>
          <w:rFonts w:ascii="Times New Roman" w:hAnsi="Times New Roman" w:cs="Times New Roman"/>
          <w:sz w:val="28"/>
          <w:szCs w:val="28"/>
        </w:rPr>
        <w:t xml:space="preserve"> год без выделения отдельных ее этапов.</w:t>
      </w:r>
    </w:p>
    <w:p w:rsidR="00FF241D" w:rsidRDefault="002A2FE7" w:rsidP="009A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E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 w:cs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FE7" w:rsidRPr="009A73D9" w:rsidRDefault="002A2FE7" w:rsidP="009A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1D" w:rsidRPr="00FF241D" w:rsidRDefault="00FF241D" w:rsidP="00FF2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F241D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F27A12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- а</w:t>
      </w:r>
      <w:r w:rsidRPr="00FF241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 w:cs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выполнение плановых программных мероприятий за счет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источников финансирования;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результатов</w:t>
      </w:r>
      <w:r w:rsidR="00025CEF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 w:cs="Times New Roman"/>
          <w:sz w:val="28"/>
          <w:szCs w:val="28"/>
        </w:rPr>
        <w:t>;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за предыдущий период.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глава Пригородного сельского поселения.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ежегодный контроль.</w:t>
      </w:r>
    </w:p>
    <w:p w:rsid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 w:cs="Times New Roman"/>
          <w:sz w:val="28"/>
          <w:szCs w:val="28"/>
        </w:rPr>
        <w:t>изации мероприятий программы.</w:t>
      </w:r>
    </w:p>
    <w:p w:rsidR="00FF241D" w:rsidRDefault="00FF241D" w:rsidP="00FF2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1D" w:rsidRPr="00FF241D" w:rsidRDefault="00FF241D" w:rsidP="00FF2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F241D">
        <w:rPr>
          <w:rFonts w:ascii="Times New Roman" w:hAnsi="Times New Roman" w:cs="Times New Roman"/>
          <w:sz w:val="28"/>
          <w:szCs w:val="28"/>
        </w:rPr>
        <w:t>Оценка р</w:t>
      </w:r>
      <w:r>
        <w:rPr>
          <w:rFonts w:ascii="Times New Roman" w:hAnsi="Times New Roman" w:cs="Times New Roman"/>
          <w:sz w:val="28"/>
          <w:szCs w:val="28"/>
        </w:rPr>
        <w:t>езультатов реализации Программы</w:t>
      </w:r>
    </w:p>
    <w:p w:rsidR="00025CEF" w:rsidRDefault="00025CEF" w:rsidP="0002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EF">
        <w:rPr>
          <w:rFonts w:ascii="Times New Roman" w:hAnsi="Times New Roman" w:cs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Пригородного сельского поселения </w:t>
      </w:r>
      <w:proofErr w:type="spellStart"/>
      <w:r w:rsidRPr="00025CEF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025CE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025CEF" w:rsidRPr="00025CEF" w:rsidRDefault="00025CEF" w:rsidP="0002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EF">
        <w:rPr>
          <w:rFonts w:ascii="Times New Roman" w:hAnsi="Times New Roman" w:cs="Times New Roman"/>
          <w:sz w:val="28"/>
          <w:szCs w:val="28"/>
        </w:rPr>
        <w:t xml:space="preserve">Однако могут возникнуть ситуации, при которых </w:t>
      </w:r>
      <w:proofErr w:type="spellStart"/>
      <w:r w:rsidRPr="00025CEF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025CEF">
        <w:rPr>
          <w:rFonts w:ascii="Times New Roman" w:hAnsi="Times New Roman" w:cs="Times New Roman"/>
          <w:sz w:val="28"/>
          <w:szCs w:val="28"/>
        </w:rPr>
        <w:t xml:space="preserve">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025CEF" w:rsidRPr="00025CEF" w:rsidRDefault="00025CEF" w:rsidP="0002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EF">
        <w:rPr>
          <w:rFonts w:ascii="Times New Roman" w:hAnsi="Times New Roman" w:cs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025CEF" w:rsidRDefault="00025CEF" w:rsidP="0002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EF">
        <w:rPr>
          <w:rFonts w:ascii="Times New Roman" w:hAnsi="Times New Roman" w:cs="Times New Roman"/>
          <w:sz w:val="28"/>
          <w:szCs w:val="28"/>
        </w:rPr>
        <w:t xml:space="preserve">Ежегодно проводится корректировка планируемых значений целевых показателей в области энергосбережения и повышения энергетической </w:t>
      </w:r>
      <w:r w:rsidRPr="00025CEF">
        <w:rPr>
          <w:rFonts w:ascii="Times New Roman" w:hAnsi="Times New Roman" w:cs="Times New Roman"/>
          <w:sz w:val="28"/>
          <w:szCs w:val="28"/>
        </w:rPr>
        <w:lastRenderedPageBreak/>
        <w:t>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осуществляется путем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41D" w:rsidRPr="00FF241D" w:rsidRDefault="00FF241D" w:rsidP="00FF2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2A2FE7"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 w:rsidR="002A2FE7">
        <w:rPr>
          <w:rFonts w:ascii="Times New Roman" w:hAnsi="Times New Roman" w:cs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</w:t>
      </w:r>
      <w:r w:rsidR="002A2FE7">
        <w:rPr>
          <w:rFonts w:ascii="Times New Roman" w:hAnsi="Times New Roman" w:cs="Times New Roman"/>
          <w:sz w:val="28"/>
          <w:szCs w:val="28"/>
        </w:rPr>
        <w:t xml:space="preserve"> </w:t>
      </w:r>
      <w:r w:rsidRPr="00FF241D">
        <w:rPr>
          <w:rFonts w:ascii="Times New Roman" w:hAnsi="Times New Roman" w:cs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2A2FE7" w:rsidRPr="002A2FE7" w:rsidRDefault="00FF241D" w:rsidP="002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1D">
        <w:rPr>
          <w:rFonts w:ascii="Times New Roman" w:hAnsi="Times New Roman" w:cs="Times New Roman"/>
          <w:sz w:val="28"/>
          <w:szCs w:val="28"/>
        </w:rPr>
        <w:t>На основании оценки результатов реализации Програ</w:t>
      </w:r>
      <w:r w:rsidR="002A2FE7">
        <w:rPr>
          <w:rFonts w:ascii="Times New Roman" w:hAnsi="Times New Roman" w:cs="Times New Roman"/>
          <w:sz w:val="28"/>
          <w:szCs w:val="28"/>
        </w:rPr>
        <w:t xml:space="preserve">ммы </w:t>
      </w:r>
      <w:r w:rsidR="002A2FE7" w:rsidRPr="002A2FE7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2A2FE7" w:rsidRPr="002A2FE7" w:rsidRDefault="002A2FE7" w:rsidP="002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E7">
        <w:rPr>
          <w:rFonts w:ascii="Times New Roman" w:hAnsi="Times New Roman" w:cs="Times New Roman"/>
          <w:sz w:val="28"/>
          <w:szCs w:val="28"/>
        </w:rPr>
        <w:t>а) о внесении изменений и дополнений в Программу;</w:t>
      </w:r>
    </w:p>
    <w:p w:rsidR="00F27A12" w:rsidRDefault="002A2FE7" w:rsidP="002A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E7">
        <w:rPr>
          <w:rFonts w:ascii="Times New Roman" w:hAnsi="Times New Roman" w:cs="Times New Roman"/>
          <w:sz w:val="28"/>
          <w:szCs w:val="28"/>
        </w:rPr>
        <w:t>б) о продолжении реализации Программы в утвержденной редакции.</w:t>
      </w:r>
    </w:p>
    <w:p w:rsidR="00FF241D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Пригородного сельского поселения </w:t>
      </w:r>
      <w:proofErr w:type="spellStart"/>
      <w:r w:rsidRPr="003472B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3472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2024-2026 годы</w:t>
      </w:r>
      <w:r>
        <w:rPr>
          <w:rFonts w:ascii="Times New Roman" w:hAnsi="Times New Roman" w:cs="Times New Roman"/>
          <w:sz w:val="28"/>
          <w:szCs w:val="28"/>
        </w:rPr>
        <w:t xml:space="preserve"> изложены в приложении №1. </w:t>
      </w: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2B5" w:rsidRDefault="003472B5" w:rsidP="0034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A2FE7" w:rsidTr="003472B5">
        <w:tc>
          <w:tcPr>
            <w:tcW w:w="5245" w:type="dxa"/>
          </w:tcPr>
          <w:p w:rsidR="002A2FE7" w:rsidRDefault="002A2FE7" w:rsidP="002A2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2A2FE7" w:rsidRDefault="003472B5" w:rsidP="00347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Пригородного сельского поселения </w:t>
            </w:r>
            <w:proofErr w:type="spellStart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на 2024-2026 годы</w:t>
            </w:r>
          </w:p>
        </w:tc>
      </w:tr>
    </w:tbl>
    <w:p w:rsidR="002A2FE7" w:rsidRDefault="002A2FE7" w:rsidP="00F27A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7A12" w:rsidRDefault="00F27A12" w:rsidP="00F27A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97A">
        <w:rPr>
          <w:rFonts w:ascii="Times New Roman" w:hAnsi="Times New Roman" w:cs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F27A12" w:rsidRPr="006F297A" w:rsidRDefault="00F27A12" w:rsidP="00F27A1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77"/>
        <w:gridCol w:w="1581"/>
        <w:gridCol w:w="1615"/>
        <w:gridCol w:w="1615"/>
        <w:gridCol w:w="1615"/>
      </w:tblGrid>
      <w:tr w:rsidR="00F27A12" w:rsidRPr="006F297A" w:rsidTr="00B777F7">
        <w:tc>
          <w:tcPr>
            <w:tcW w:w="668" w:type="dxa"/>
            <w:vMerge w:val="restart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F27A12" w:rsidRPr="006F297A" w:rsidTr="00B777F7">
        <w:tc>
          <w:tcPr>
            <w:tcW w:w="668" w:type="dxa"/>
            <w:vMerge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F27A12" w:rsidRPr="006F297A" w:rsidTr="00B777F7">
        <w:tc>
          <w:tcPr>
            <w:tcW w:w="668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27A12" w:rsidRPr="006F297A" w:rsidTr="00B777F7">
        <w:tc>
          <w:tcPr>
            <w:tcW w:w="668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F27A12" w:rsidRPr="006F297A" w:rsidRDefault="00F27A12" w:rsidP="00B77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до 33,3</w:t>
            </w:r>
          </w:p>
        </w:tc>
      </w:tr>
      <w:tr w:rsidR="00F27A12" w:rsidRPr="006F297A" w:rsidTr="00B777F7">
        <w:tc>
          <w:tcPr>
            <w:tcW w:w="668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7" w:type="dxa"/>
          </w:tcPr>
          <w:p w:rsidR="00F27A12" w:rsidRPr="006F297A" w:rsidRDefault="00F27A12" w:rsidP="00B77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1581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Гкал/кв. м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57,07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55,59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52,63</w:t>
            </w:r>
          </w:p>
        </w:tc>
      </w:tr>
      <w:tr w:rsidR="00F27A12" w:rsidRPr="006F297A" w:rsidTr="00B777F7">
        <w:tc>
          <w:tcPr>
            <w:tcW w:w="668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7" w:type="dxa"/>
          </w:tcPr>
          <w:p w:rsidR="00F27A12" w:rsidRPr="006F297A" w:rsidRDefault="00F27A12" w:rsidP="00B77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Удельный расход холодной вводы (в расчете на 1 человека)</w:t>
            </w:r>
          </w:p>
        </w:tc>
        <w:tc>
          <w:tcPr>
            <w:tcW w:w="1581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куб. м./чел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до 5,2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до 5,2</w:t>
            </w:r>
          </w:p>
        </w:tc>
        <w:tc>
          <w:tcPr>
            <w:tcW w:w="1615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до 5,2</w:t>
            </w:r>
          </w:p>
        </w:tc>
      </w:tr>
      <w:tr w:rsidR="00F27A12" w:rsidRPr="006F297A" w:rsidTr="00B777F7">
        <w:tc>
          <w:tcPr>
            <w:tcW w:w="668" w:type="dxa"/>
          </w:tcPr>
          <w:p w:rsidR="00F27A12" w:rsidRPr="006F297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</w:tcPr>
          <w:p w:rsidR="00F27A12" w:rsidRPr="0017176A" w:rsidRDefault="00F27A12" w:rsidP="00B77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76A">
              <w:rPr>
                <w:rFonts w:ascii="Times New Roman" w:hAnsi="Times New Roman" w:cs="Times New Roman"/>
                <w:sz w:val="26"/>
                <w:szCs w:val="26"/>
              </w:rPr>
              <w:t xml:space="preserve">Потребление моторного топлива </w:t>
            </w:r>
          </w:p>
        </w:tc>
        <w:tc>
          <w:tcPr>
            <w:tcW w:w="1581" w:type="dxa"/>
          </w:tcPr>
          <w:p w:rsidR="00F27A12" w:rsidRPr="0017176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76A">
              <w:rPr>
                <w:rFonts w:ascii="Times New Roman" w:hAnsi="Times New Roman" w:cs="Times New Roman"/>
                <w:sz w:val="26"/>
                <w:szCs w:val="26"/>
              </w:rPr>
              <w:t>тут/л</w:t>
            </w:r>
          </w:p>
        </w:tc>
        <w:tc>
          <w:tcPr>
            <w:tcW w:w="1615" w:type="dxa"/>
          </w:tcPr>
          <w:p w:rsidR="00F27A12" w:rsidRPr="0017176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7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1715</w:t>
            </w:r>
          </w:p>
        </w:tc>
        <w:tc>
          <w:tcPr>
            <w:tcW w:w="1615" w:type="dxa"/>
          </w:tcPr>
          <w:p w:rsidR="00F27A12" w:rsidRPr="0017176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7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1689</w:t>
            </w:r>
          </w:p>
        </w:tc>
        <w:tc>
          <w:tcPr>
            <w:tcW w:w="1615" w:type="dxa"/>
          </w:tcPr>
          <w:p w:rsidR="00F27A12" w:rsidRPr="0017176A" w:rsidRDefault="00F27A12" w:rsidP="00B77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7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1637</w:t>
            </w:r>
          </w:p>
        </w:tc>
      </w:tr>
    </w:tbl>
    <w:p w:rsidR="00F27A12" w:rsidRDefault="00F27A12" w:rsidP="009D1CC8">
      <w:pPr>
        <w:spacing w:line="240" w:lineRule="auto"/>
        <w:ind w:firstLine="709"/>
        <w:rPr>
          <w:rFonts w:ascii="Arial" w:hAnsi="Arial" w:cs="Arial"/>
          <w:szCs w:val="24"/>
        </w:rPr>
        <w:sectPr w:rsidR="00F27A12" w:rsidSect="006F297A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472B5" w:rsidTr="003472B5">
        <w:tc>
          <w:tcPr>
            <w:tcW w:w="5245" w:type="dxa"/>
          </w:tcPr>
          <w:p w:rsidR="003472B5" w:rsidRDefault="003472B5" w:rsidP="00980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72B5" w:rsidRDefault="003472B5" w:rsidP="00980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Пригородного сельского поселения </w:t>
            </w:r>
            <w:proofErr w:type="spellStart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на 2024-2026 годы</w:t>
            </w:r>
          </w:p>
        </w:tc>
      </w:tr>
    </w:tbl>
    <w:p w:rsidR="002A2FE7" w:rsidRDefault="002A2FE7" w:rsidP="006F297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297A" w:rsidRPr="006F297A" w:rsidRDefault="006F297A" w:rsidP="006F297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97A">
        <w:rPr>
          <w:rFonts w:ascii="Times New Roman" w:hAnsi="Times New Roman" w:cs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64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6F297A" w:rsidRPr="006F297A" w:rsidTr="008C4E50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N </w:t>
            </w:r>
          </w:p>
          <w:p w:rsidR="006F297A" w:rsidRPr="006F297A" w:rsidRDefault="006F297A" w:rsidP="000452B7">
            <w:pPr>
              <w:pStyle w:val="ae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202</w:t>
            </w:r>
            <w:r w:rsidR="00522EC9">
              <w:rPr>
                <w:rFonts w:ascii="Times New Roman" w:hAnsi="Times New Roman" w:cs="Times New Roman"/>
              </w:rPr>
              <w:t>4</w:t>
            </w:r>
            <w:r w:rsidRPr="006F29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</w:t>
            </w:r>
            <w:r w:rsidR="00522EC9">
              <w:rPr>
                <w:rFonts w:ascii="Times New Roman" w:hAnsi="Times New Roman" w:cs="Times New Roman"/>
              </w:rPr>
              <w:t>025</w:t>
            </w:r>
            <w:r w:rsidRPr="006F29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F297A" w:rsidRPr="006F297A" w:rsidRDefault="006F297A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202</w:t>
            </w:r>
            <w:r w:rsidR="00522EC9">
              <w:rPr>
                <w:rFonts w:ascii="Times New Roman" w:hAnsi="Times New Roman" w:cs="Times New Roman"/>
              </w:rPr>
              <w:t>6</w:t>
            </w:r>
            <w:r w:rsidRPr="006F297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F297A" w:rsidRPr="006F297A" w:rsidTr="00025CEF">
        <w:trPr>
          <w:gridAfter w:val="1"/>
          <w:wAfter w:w="14" w:type="dxa"/>
          <w:trHeight w:val="70"/>
          <w:jc w:val="center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6F297A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ind w:left="-50" w:right="-36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6F297A" w:rsidRPr="006F297A" w:rsidRDefault="006F297A" w:rsidP="000452B7">
            <w:pPr>
              <w:pStyle w:val="ae"/>
              <w:ind w:left="-50" w:right="-36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6F297A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объем, тыс.</w:t>
            </w:r>
          </w:p>
          <w:p w:rsidR="006F297A" w:rsidRPr="006F297A" w:rsidRDefault="006F297A" w:rsidP="000452B7">
            <w:pPr>
              <w:pStyle w:val="ae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ind w:right="-41" w:hanging="53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объем, тыс.</w:t>
            </w:r>
          </w:p>
          <w:p w:rsidR="006F297A" w:rsidRPr="006F297A" w:rsidRDefault="006F297A" w:rsidP="000452B7">
            <w:pPr>
              <w:pStyle w:val="ae"/>
              <w:ind w:right="-41" w:hanging="53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ind w:hanging="76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F297A" w:rsidRPr="006F297A" w:rsidRDefault="006F297A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F297A" w:rsidRPr="006F297A" w:rsidTr="00025CEF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297A" w:rsidRPr="006F297A" w:rsidRDefault="006F297A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17</w:t>
            </w:r>
          </w:p>
        </w:tc>
      </w:tr>
      <w:tr w:rsidR="009F6086" w:rsidRPr="006F297A" w:rsidTr="00025CEF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ind w:left="-45" w:right="-108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Проведение ежеквартального анализа потребления ТЭР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F6086" w:rsidRPr="006F297A" w:rsidTr="00025CEF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5,</w:t>
            </w:r>
            <w:r w:rsidR="00522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F6086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8C4E50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Инструктаж </w:t>
            </w:r>
            <w:r w:rsidR="008C4E50">
              <w:rPr>
                <w:rFonts w:ascii="Times New Roman" w:hAnsi="Times New Roman" w:cs="Times New Roman"/>
              </w:rPr>
              <w:t xml:space="preserve">сотрудников </w:t>
            </w:r>
            <w:r w:rsidRPr="006F297A">
              <w:rPr>
                <w:rFonts w:ascii="Times New Roman" w:hAnsi="Times New Roman" w:cs="Times New Roman"/>
              </w:rPr>
              <w:t xml:space="preserve">по методам энергосбережения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8C4E50" w:rsidRDefault="009F6086" w:rsidP="009F608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F6086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8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522EC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31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522EC9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2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6086" w:rsidRPr="006F297A" w:rsidRDefault="009F6086" w:rsidP="009F6086">
            <w:pPr>
              <w:pStyle w:val="ae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086" w:rsidRPr="006F297A" w:rsidRDefault="009F6086" w:rsidP="009F60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9A73D9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 xml:space="preserve">Замена </w:t>
            </w:r>
            <w:r>
              <w:rPr>
                <w:rFonts w:ascii="Times New Roman" w:hAnsi="Times New Roman" w:cs="Times New Roman"/>
              </w:rPr>
              <w:t>прибора</w:t>
            </w:r>
            <w:r w:rsidRPr="006F297A">
              <w:rPr>
                <w:rFonts w:ascii="Times New Roman" w:hAnsi="Times New Roman" w:cs="Times New Roman"/>
              </w:rPr>
              <w:t xml:space="preserve"> учет</w:t>
            </w:r>
            <w:r>
              <w:rPr>
                <w:rFonts w:ascii="Times New Roman" w:hAnsi="Times New Roman" w:cs="Times New Roman"/>
              </w:rPr>
              <w:t>а</w:t>
            </w:r>
            <w:r w:rsidRPr="006F297A">
              <w:rPr>
                <w:rFonts w:ascii="Times New Roman" w:hAnsi="Times New Roman" w:cs="Times New Roman"/>
              </w:rPr>
              <w:t xml:space="preserve"> </w:t>
            </w:r>
            <w:r w:rsidR="00FF241D">
              <w:rPr>
                <w:rFonts w:ascii="Times New Roman" w:hAnsi="Times New Roman" w:cs="Times New Roman"/>
              </w:rPr>
              <w:t xml:space="preserve">холодной </w:t>
            </w:r>
            <w:r w:rsidRPr="006F297A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right="-131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6F297A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ind w:right="-102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73D9" w:rsidRPr="009F6086" w:rsidRDefault="009A73D9" w:rsidP="009A73D9">
            <w:pPr>
              <w:pStyle w:val="ae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73D9" w:rsidRPr="009F6086" w:rsidRDefault="009A73D9" w:rsidP="009A73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F6086">
              <w:rPr>
                <w:rFonts w:ascii="Times New Roman" w:hAnsi="Times New Roman" w:cs="Times New Roman"/>
              </w:rPr>
              <w:t>-</w:t>
            </w:r>
          </w:p>
        </w:tc>
      </w:tr>
      <w:tr w:rsidR="00025CEF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25CEF" w:rsidRDefault="00025CEF" w:rsidP="00025CE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прибора учета тепловой </w:t>
            </w:r>
            <w:r>
              <w:rPr>
                <w:rFonts w:ascii="Times New Roman" w:hAnsi="Times New Roman" w:cs="Times New Roman"/>
              </w:rPr>
              <w:lastRenderedPageBreak/>
              <w:t>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5CEF" w:rsidRPr="006F297A" w:rsidRDefault="00025CEF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8C4E50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C4E50" w:rsidRDefault="008C4E50" w:rsidP="008C4E5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8C4E50" w:rsidRPr="006F297A" w:rsidTr="008C4E50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C4E50" w:rsidRDefault="008C4E50" w:rsidP="008C4E5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920898" w:rsidP="00920898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</w:t>
            </w:r>
            <w:r w:rsidR="008C4E50">
              <w:rPr>
                <w:rFonts w:ascii="Times New Roman" w:hAnsi="Times New Roman" w:cs="Times New Roman"/>
              </w:rPr>
              <w:t>емонт системы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F6086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9F6086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50" w:rsidRPr="006F297A" w:rsidRDefault="008C4E50" w:rsidP="008C4E50">
            <w:pPr>
              <w:pStyle w:val="ae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</w:tr>
      <w:tr w:rsidR="008C4E50" w:rsidRPr="006F297A" w:rsidTr="008C4E50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6F297A" w:rsidRDefault="008C4E50" w:rsidP="008C4E50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6F297A" w:rsidRDefault="00025CEF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6F297A" w:rsidRDefault="00025CEF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F29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6F297A" w:rsidRDefault="008C4E50" w:rsidP="00025C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5CE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E50" w:rsidRPr="008C4E50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5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E50" w:rsidRPr="006F297A" w:rsidRDefault="008C4E50" w:rsidP="008C4E5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F297A" w:rsidRPr="006F297A" w:rsidRDefault="006F297A" w:rsidP="006F297A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472B5" w:rsidRDefault="003472B5" w:rsidP="003472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FE7" w:rsidRDefault="002A2FE7" w:rsidP="008C4E50">
      <w:pPr>
        <w:tabs>
          <w:tab w:val="left" w:pos="11057"/>
        </w:tabs>
        <w:spacing w:line="240" w:lineRule="auto"/>
        <w:jc w:val="center"/>
        <w:rPr>
          <w:rFonts w:ascii="Arial" w:hAnsi="Arial" w:cs="Arial"/>
          <w:szCs w:val="24"/>
        </w:rPr>
        <w:sectPr w:rsidR="002A2FE7" w:rsidSect="000452B7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25CEF" w:rsidTr="00025CEF">
        <w:tc>
          <w:tcPr>
            <w:tcW w:w="4678" w:type="dxa"/>
          </w:tcPr>
          <w:p w:rsidR="00025CEF" w:rsidRDefault="00025CEF" w:rsidP="00980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CEF" w:rsidRDefault="00025CEF" w:rsidP="00980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Пригородного сельского поселения </w:t>
            </w:r>
            <w:proofErr w:type="spellStart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Pr="003472B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на 2024-2026 годы</w:t>
            </w:r>
          </w:p>
        </w:tc>
      </w:tr>
    </w:tbl>
    <w:p w:rsidR="00025CEF" w:rsidRDefault="00025CEF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CEF" w:rsidRDefault="00025CEF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на 1 января 202</w:t>
      </w:r>
      <w:r w:rsidR="009F6086">
        <w:rPr>
          <w:rFonts w:ascii="Times New Roman" w:hAnsi="Times New Roman" w:cs="Times New Roman"/>
          <w:sz w:val="26"/>
          <w:szCs w:val="26"/>
        </w:rPr>
        <w:t>___</w:t>
      </w:r>
      <w:r w:rsidRPr="009F608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F6086">
        <w:rPr>
          <w:rFonts w:ascii="Times New Roman" w:hAnsi="Times New Roman" w:cs="Times New Roman"/>
          <w:sz w:val="26"/>
          <w:szCs w:val="26"/>
        </w:rPr>
        <w:t>Пригородного сельского поселения</w:t>
      </w:r>
      <w:r w:rsidRPr="009F60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086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9F608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</w:p>
    <w:p w:rsidR="000452B7" w:rsidRPr="009F6086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0452B7" w:rsidRPr="009F6086" w:rsidTr="000452B7">
        <w:tc>
          <w:tcPr>
            <w:tcW w:w="675" w:type="dxa"/>
            <w:vMerge w:val="restart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0452B7" w:rsidRPr="009F6086" w:rsidTr="000452B7">
        <w:tc>
          <w:tcPr>
            <w:tcW w:w="675" w:type="dxa"/>
            <w:vMerge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кВтч</w:t>
            </w:r>
            <w:proofErr w:type="spellEnd"/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/кв. м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Гкал/кв. м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Куб. м./чел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F6086" w:rsidTr="000452B7">
        <w:tc>
          <w:tcPr>
            <w:tcW w:w="675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8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 xml:space="preserve">Потребление моторного топлива </w:t>
            </w:r>
          </w:p>
        </w:tc>
        <w:tc>
          <w:tcPr>
            <w:tcW w:w="1592" w:type="dxa"/>
          </w:tcPr>
          <w:p w:rsidR="000452B7" w:rsidRPr="009F6086" w:rsidRDefault="000452B7" w:rsidP="00045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86">
              <w:rPr>
                <w:rFonts w:ascii="Times New Roman" w:hAnsi="Times New Roman" w:cs="Times New Roman"/>
                <w:sz w:val="26"/>
                <w:szCs w:val="26"/>
              </w:rPr>
              <w:t>тут/л</w:t>
            </w:r>
          </w:p>
        </w:tc>
        <w:tc>
          <w:tcPr>
            <w:tcW w:w="1615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0452B7" w:rsidRPr="009F6086" w:rsidRDefault="000452B7" w:rsidP="0004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2B7" w:rsidRPr="009F6086" w:rsidRDefault="000452B7" w:rsidP="000452B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(уполномоченное лицо) __________________________ ________________________</w:t>
      </w:r>
    </w:p>
    <w:p w:rsidR="000452B7" w:rsidRPr="009F6086" w:rsidRDefault="000452B7" w:rsidP="000452B7">
      <w:pPr>
        <w:tabs>
          <w:tab w:val="left" w:pos="708"/>
          <w:tab w:val="left" w:pos="4020"/>
          <w:tab w:val="left" w:pos="67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ab/>
      </w:r>
      <w:r w:rsidRPr="009F6086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0452B7" w:rsidRPr="00DA4721" w:rsidRDefault="000452B7" w:rsidP="000452B7">
      <w:pPr>
        <w:tabs>
          <w:tab w:val="center" w:pos="4819"/>
        </w:tabs>
        <w:spacing w:after="0" w:line="240" w:lineRule="auto"/>
        <w:rPr>
          <w:rFonts w:ascii="Arial" w:hAnsi="Arial" w:cs="Arial"/>
          <w:szCs w:val="24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F6086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086">
        <w:rPr>
          <w:rFonts w:ascii="Times New Roman" w:hAnsi="Times New Roman" w:cs="Times New Roman"/>
          <w:sz w:val="26"/>
          <w:szCs w:val="26"/>
        </w:rPr>
        <w:t>«___» ___________ 202</w:t>
      </w:r>
      <w:r w:rsidR="009F6086">
        <w:rPr>
          <w:rFonts w:ascii="Times New Roman" w:hAnsi="Times New Roman" w:cs="Times New Roman"/>
          <w:sz w:val="26"/>
          <w:szCs w:val="26"/>
        </w:rPr>
        <w:t>___</w:t>
      </w:r>
      <w:r w:rsidRPr="009F608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452B7" w:rsidRPr="009F6086" w:rsidRDefault="000452B7" w:rsidP="009F6086">
      <w:pPr>
        <w:rPr>
          <w:rFonts w:ascii="Times New Roman" w:hAnsi="Times New Roman" w:cs="Times New Roman"/>
          <w:sz w:val="26"/>
          <w:szCs w:val="26"/>
        </w:rPr>
        <w:sectPr w:rsidR="000452B7" w:rsidRPr="009F6086" w:rsidSect="000452B7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0452B7" w:rsidRPr="00920898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8">
        <w:rPr>
          <w:rFonts w:ascii="Times New Roman" w:hAnsi="Times New Roman" w:cs="Times New Roman"/>
          <w:sz w:val="24"/>
          <w:szCs w:val="24"/>
        </w:rPr>
        <w:lastRenderedPageBreak/>
        <w:t>ФОРМА ОТЧЕТА О РЕАЛИЗАЦИИ МЕРОПРИЯТИЙ ПРОГРАММЫ ЭНЕРГОСБЕРЕЖЕНИЯ И ПОВЫШЕНИЯ ЭНЕРГЕТИЧЕСКО</w:t>
      </w:r>
      <w:r w:rsidR="009F6086" w:rsidRPr="00920898">
        <w:rPr>
          <w:rFonts w:ascii="Times New Roman" w:hAnsi="Times New Roman" w:cs="Times New Roman"/>
          <w:sz w:val="24"/>
          <w:szCs w:val="24"/>
        </w:rPr>
        <w:t>Й ЭФФЕКТИВНОСТИ на 1 января 202__</w:t>
      </w:r>
      <w:r w:rsidRPr="009208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2B7" w:rsidRPr="00920898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452B7" w:rsidRPr="00920898" w:rsidRDefault="009F6086" w:rsidP="00045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98">
        <w:rPr>
          <w:rFonts w:ascii="Times New Roman" w:hAnsi="Times New Roman" w:cs="Times New Roman"/>
          <w:sz w:val="24"/>
          <w:szCs w:val="24"/>
        </w:rPr>
        <w:t xml:space="preserve">Администрация Пригородного сельского поселения </w:t>
      </w:r>
      <w:proofErr w:type="spellStart"/>
      <w:r w:rsidR="000452B7" w:rsidRPr="0092089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452B7" w:rsidRPr="0092089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0452B7" w:rsidRPr="00920898" w:rsidTr="00920898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0452B7" w:rsidRPr="00920898" w:rsidTr="0092089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0452B7" w:rsidRPr="00920898" w:rsidTr="00920898">
        <w:trPr>
          <w:trHeight w:val="299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0452B7" w:rsidRPr="00920898" w:rsidTr="0092089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452B7" w:rsidRPr="00920898" w:rsidTr="00920898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20898">
              <w:rPr>
                <w:rFonts w:ascii="Times New Roman" w:hAnsi="Times New Roman" w:cs="Times New Roman"/>
              </w:rPr>
              <w:t>13</w:t>
            </w: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left="-45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Проведение ежеквартального анализа потребления ТЭР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92089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персонала по методам энергосбережения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средств наглядной агитации по </w:t>
            </w:r>
            <w:r w:rsidRPr="00920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энергосбережению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0452B7" w:rsidRPr="00920898" w:rsidRDefault="009F6086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25CEF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 w:rsidR="00025CEF">
              <w:rPr>
                <w:rFonts w:ascii="Times New Roman" w:hAnsi="Times New Roman" w:cs="Times New Roman"/>
                <w:sz w:val="26"/>
                <w:szCs w:val="26"/>
              </w:rPr>
              <w:t>прибора учета холодной</w:t>
            </w: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98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Установка прибора учета тепловой энергии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98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Замена оконных блоков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98" w:rsidRPr="00920898" w:rsidTr="00920898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left="-45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Капитальный ремонт системы отопления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898" w:rsidRPr="00920898" w:rsidRDefault="00920898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2B7" w:rsidRPr="00920898" w:rsidTr="00920898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898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52B7" w:rsidRPr="00920898" w:rsidRDefault="000452B7" w:rsidP="000452B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B7" w:rsidRPr="00920898" w:rsidRDefault="000452B7" w:rsidP="000452B7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2B7" w:rsidRPr="00920898" w:rsidRDefault="000452B7" w:rsidP="000452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25CEF" w:rsidRDefault="00025CEF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>(уполномоченное лицо) __________________________ ________________________</w:t>
      </w:r>
    </w:p>
    <w:p w:rsidR="000452B7" w:rsidRPr="00920898" w:rsidRDefault="000452B7" w:rsidP="000452B7">
      <w:pPr>
        <w:tabs>
          <w:tab w:val="left" w:pos="3705"/>
          <w:tab w:val="left" w:pos="64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98">
        <w:rPr>
          <w:rFonts w:ascii="Times New Roman" w:hAnsi="Times New Roman" w:cs="Times New Roman"/>
          <w:sz w:val="26"/>
          <w:szCs w:val="26"/>
        </w:rPr>
        <w:t xml:space="preserve">«___» </w:t>
      </w:r>
      <w:r w:rsidR="009F6086" w:rsidRPr="00920898">
        <w:rPr>
          <w:rFonts w:ascii="Times New Roman" w:hAnsi="Times New Roman" w:cs="Times New Roman"/>
          <w:sz w:val="26"/>
          <w:szCs w:val="26"/>
        </w:rPr>
        <w:t>___________ 202__</w:t>
      </w:r>
      <w:r w:rsidRPr="0092089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920898" w:rsidRDefault="000452B7" w:rsidP="000452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452B7" w:rsidRPr="00DA4721" w:rsidRDefault="000452B7" w:rsidP="000452B7">
      <w:pPr>
        <w:spacing w:after="0" w:line="240" w:lineRule="auto"/>
        <w:rPr>
          <w:rFonts w:ascii="Arial" w:hAnsi="Arial" w:cs="Arial"/>
          <w:szCs w:val="24"/>
        </w:rPr>
        <w:sectPr w:rsidR="000452B7" w:rsidRPr="00DA4721" w:rsidSect="000452B7">
          <w:pgSz w:w="16838" w:h="11906" w:orient="landscape"/>
          <w:pgMar w:top="1702" w:right="567" w:bottom="567" w:left="1701" w:header="709" w:footer="709" w:gutter="0"/>
          <w:cols w:space="708"/>
          <w:docGrid w:linePitch="360"/>
        </w:sectPr>
      </w:pPr>
    </w:p>
    <w:p w:rsidR="00A73BF0" w:rsidRPr="00025CEF" w:rsidRDefault="00A73BF0" w:rsidP="00025CEF">
      <w:pPr>
        <w:pStyle w:val="af"/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sectPr w:rsidR="00A73BF0" w:rsidRPr="00025CEF" w:rsidSect="000452B7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6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2BE"/>
    <w:rsid w:val="000036D9"/>
    <w:rsid w:val="00025279"/>
    <w:rsid w:val="00025CEF"/>
    <w:rsid w:val="000369DA"/>
    <w:rsid w:val="000452B7"/>
    <w:rsid w:val="000459A3"/>
    <w:rsid w:val="00046546"/>
    <w:rsid w:val="00046ACE"/>
    <w:rsid w:val="00052CAF"/>
    <w:rsid w:val="0006180F"/>
    <w:rsid w:val="00071FF7"/>
    <w:rsid w:val="00093991"/>
    <w:rsid w:val="000A7A26"/>
    <w:rsid w:val="000C0131"/>
    <w:rsid w:val="000C123A"/>
    <w:rsid w:val="000E1C2B"/>
    <w:rsid w:val="000F198D"/>
    <w:rsid w:val="001158A1"/>
    <w:rsid w:val="00124AD2"/>
    <w:rsid w:val="001708EC"/>
    <w:rsid w:val="0017176A"/>
    <w:rsid w:val="001717B2"/>
    <w:rsid w:val="001A6044"/>
    <w:rsid w:val="001C0D1B"/>
    <w:rsid w:val="002170E8"/>
    <w:rsid w:val="00227E28"/>
    <w:rsid w:val="00242D22"/>
    <w:rsid w:val="00253F19"/>
    <w:rsid w:val="00254D8D"/>
    <w:rsid w:val="002726AC"/>
    <w:rsid w:val="002A0D2A"/>
    <w:rsid w:val="002A2FE7"/>
    <w:rsid w:val="002A3FE2"/>
    <w:rsid w:val="002F5A92"/>
    <w:rsid w:val="00306FF5"/>
    <w:rsid w:val="00326CAE"/>
    <w:rsid w:val="00330D61"/>
    <w:rsid w:val="00340C1B"/>
    <w:rsid w:val="003472B5"/>
    <w:rsid w:val="003514A5"/>
    <w:rsid w:val="003752BF"/>
    <w:rsid w:val="003A75CA"/>
    <w:rsid w:val="003C167B"/>
    <w:rsid w:val="003C48E1"/>
    <w:rsid w:val="003D2FA3"/>
    <w:rsid w:val="003E16E6"/>
    <w:rsid w:val="003E283D"/>
    <w:rsid w:val="004169B9"/>
    <w:rsid w:val="004245BA"/>
    <w:rsid w:val="00427806"/>
    <w:rsid w:val="004315D7"/>
    <w:rsid w:val="00432AA9"/>
    <w:rsid w:val="00441DE4"/>
    <w:rsid w:val="00451CB8"/>
    <w:rsid w:val="00456BDD"/>
    <w:rsid w:val="0046444A"/>
    <w:rsid w:val="00471EBD"/>
    <w:rsid w:val="004B2C49"/>
    <w:rsid w:val="004C5054"/>
    <w:rsid w:val="004D540C"/>
    <w:rsid w:val="00502D1D"/>
    <w:rsid w:val="00522EC9"/>
    <w:rsid w:val="005318B2"/>
    <w:rsid w:val="0057396F"/>
    <w:rsid w:val="005962B2"/>
    <w:rsid w:val="005A4B87"/>
    <w:rsid w:val="005A53D9"/>
    <w:rsid w:val="005B1B7D"/>
    <w:rsid w:val="005B58BC"/>
    <w:rsid w:val="005D6EA3"/>
    <w:rsid w:val="005E3EFF"/>
    <w:rsid w:val="005F59DA"/>
    <w:rsid w:val="00600BF3"/>
    <w:rsid w:val="0060264E"/>
    <w:rsid w:val="00616A91"/>
    <w:rsid w:val="00632491"/>
    <w:rsid w:val="006370D5"/>
    <w:rsid w:val="00637E16"/>
    <w:rsid w:val="00653C00"/>
    <w:rsid w:val="006622BE"/>
    <w:rsid w:val="006635E8"/>
    <w:rsid w:val="006669E6"/>
    <w:rsid w:val="00683CA4"/>
    <w:rsid w:val="006855B1"/>
    <w:rsid w:val="00691C0B"/>
    <w:rsid w:val="00693AFA"/>
    <w:rsid w:val="006A1F64"/>
    <w:rsid w:val="006C510B"/>
    <w:rsid w:val="006D5105"/>
    <w:rsid w:val="006F2024"/>
    <w:rsid w:val="006F297A"/>
    <w:rsid w:val="006F4DE8"/>
    <w:rsid w:val="007131C5"/>
    <w:rsid w:val="00720970"/>
    <w:rsid w:val="0075482E"/>
    <w:rsid w:val="0076037F"/>
    <w:rsid w:val="00765C51"/>
    <w:rsid w:val="0079786D"/>
    <w:rsid w:val="007B0D79"/>
    <w:rsid w:val="007C4043"/>
    <w:rsid w:val="007C7459"/>
    <w:rsid w:val="007D73FC"/>
    <w:rsid w:val="007E1A8D"/>
    <w:rsid w:val="00802F8E"/>
    <w:rsid w:val="008107D7"/>
    <w:rsid w:val="00883D1D"/>
    <w:rsid w:val="0089109C"/>
    <w:rsid w:val="008928C9"/>
    <w:rsid w:val="00892CFA"/>
    <w:rsid w:val="008C4E50"/>
    <w:rsid w:val="009042C4"/>
    <w:rsid w:val="009059D1"/>
    <w:rsid w:val="00910956"/>
    <w:rsid w:val="0091296C"/>
    <w:rsid w:val="00920898"/>
    <w:rsid w:val="00944EC2"/>
    <w:rsid w:val="00970735"/>
    <w:rsid w:val="00987CCD"/>
    <w:rsid w:val="009A73D9"/>
    <w:rsid w:val="009D0B7A"/>
    <w:rsid w:val="009D0BD2"/>
    <w:rsid w:val="009D1CC8"/>
    <w:rsid w:val="009F536C"/>
    <w:rsid w:val="009F6086"/>
    <w:rsid w:val="00A0104E"/>
    <w:rsid w:val="00A162AE"/>
    <w:rsid w:val="00A44B55"/>
    <w:rsid w:val="00A47ACF"/>
    <w:rsid w:val="00A56DD8"/>
    <w:rsid w:val="00A73BF0"/>
    <w:rsid w:val="00A97F37"/>
    <w:rsid w:val="00AB71A8"/>
    <w:rsid w:val="00AC35EB"/>
    <w:rsid w:val="00B21FE3"/>
    <w:rsid w:val="00B31060"/>
    <w:rsid w:val="00B50A8E"/>
    <w:rsid w:val="00B65E70"/>
    <w:rsid w:val="00B707FC"/>
    <w:rsid w:val="00B75AE2"/>
    <w:rsid w:val="00B777F7"/>
    <w:rsid w:val="00B912AA"/>
    <w:rsid w:val="00B97F81"/>
    <w:rsid w:val="00BC500B"/>
    <w:rsid w:val="00C25A9E"/>
    <w:rsid w:val="00C40CD5"/>
    <w:rsid w:val="00C414CE"/>
    <w:rsid w:val="00C83732"/>
    <w:rsid w:val="00C869F6"/>
    <w:rsid w:val="00C94180"/>
    <w:rsid w:val="00CC1299"/>
    <w:rsid w:val="00CC496F"/>
    <w:rsid w:val="00D52289"/>
    <w:rsid w:val="00D548BB"/>
    <w:rsid w:val="00D86F2C"/>
    <w:rsid w:val="00D97A89"/>
    <w:rsid w:val="00DA0B57"/>
    <w:rsid w:val="00DB58EB"/>
    <w:rsid w:val="00DC6E3B"/>
    <w:rsid w:val="00DF4185"/>
    <w:rsid w:val="00E02A9D"/>
    <w:rsid w:val="00E12DC1"/>
    <w:rsid w:val="00E218DD"/>
    <w:rsid w:val="00E24799"/>
    <w:rsid w:val="00E41F29"/>
    <w:rsid w:val="00E76DAF"/>
    <w:rsid w:val="00E93766"/>
    <w:rsid w:val="00EA4B3B"/>
    <w:rsid w:val="00EA686C"/>
    <w:rsid w:val="00EA71A8"/>
    <w:rsid w:val="00ED51AC"/>
    <w:rsid w:val="00EF111D"/>
    <w:rsid w:val="00F121D8"/>
    <w:rsid w:val="00F15530"/>
    <w:rsid w:val="00F24F79"/>
    <w:rsid w:val="00F27A12"/>
    <w:rsid w:val="00F33FDB"/>
    <w:rsid w:val="00F511F9"/>
    <w:rsid w:val="00F52845"/>
    <w:rsid w:val="00F601AA"/>
    <w:rsid w:val="00F702BE"/>
    <w:rsid w:val="00F80D87"/>
    <w:rsid w:val="00F9544A"/>
    <w:rsid w:val="00FA79D1"/>
    <w:rsid w:val="00FB0F9E"/>
    <w:rsid w:val="00FB3885"/>
    <w:rsid w:val="00FC0A3F"/>
    <w:rsid w:val="00FC5F9A"/>
    <w:rsid w:val="00FD4E3E"/>
    <w:rsid w:val="00FE35A4"/>
    <w:rsid w:val="00FE3F1D"/>
    <w:rsid w:val="00FE5426"/>
    <w:rsid w:val="00FF24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0C6B"/>
  <w15:docId w15:val="{3A31F327-0D9A-43C4-BAFC-3616D86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F6"/>
  </w:style>
  <w:style w:type="paragraph" w:styleId="1">
    <w:name w:val="heading 1"/>
    <w:basedOn w:val="a"/>
    <w:next w:val="a"/>
    <w:link w:val="10"/>
    <w:uiPriority w:val="99"/>
    <w:qFormat/>
    <w:rsid w:val="002F5A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F5A92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F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99"/>
    <w:rsid w:val="00E4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6F2024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6F20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F2024"/>
    <w:rPr>
      <w:i/>
      <w:iCs/>
    </w:rPr>
  </w:style>
  <w:style w:type="character" w:styleId="ab">
    <w:name w:val="Hyperlink"/>
    <w:basedOn w:val="a0"/>
    <w:uiPriority w:val="99"/>
    <w:unhideWhenUsed/>
    <w:rsid w:val="00F33FDB"/>
    <w:rPr>
      <w:color w:val="0000FF"/>
      <w:u w:val="single"/>
    </w:rPr>
  </w:style>
  <w:style w:type="character" w:styleId="ac">
    <w:name w:val="Emphasis"/>
    <w:basedOn w:val="a0"/>
    <w:uiPriority w:val="20"/>
    <w:qFormat/>
    <w:rsid w:val="00326CAE"/>
    <w:rPr>
      <w:i/>
      <w:iCs/>
    </w:rPr>
  </w:style>
  <w:style w:type="paragraph" w:customStyle="1" w:styleId="s1">
    <w:name w:val="s_1"/>
    <w:basedOn w:val="a"/>
    <w:rsid w:val="0004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06FF5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06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45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6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6B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56BDD"/>
  </w:style>
  <w:style w:type="table" w:customStyle="1" w:styleId="2">
    <w:name w:val="Сетка таблицы2"/>
    <w:basedOn w:val="a1"/>
    <w:next w:val="a3"/>
    <w:uiPriority w:val="59"/>
    <w:rsid w:val="00E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452B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f0">
    <w:name w:val="header"/>
    <w:basedOn w:val="a"/>
    <w:link w:val="af1"/>
    <w:uiPriority w:val="99"/>
    <w:unhideWhenUsed/>
    <w:rsid w:val="000452B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0452B7"/>
    <w:rPr>
      <w:rFonts w:ascii="Times New Roman" w:eastAsia="Calibri" w:hAnsi="Times New Roman" w:cs="Times New Roman"/>
      <w:sz w:val="24"/>
      <w:lang w:val="en-US"/>
    </w:rPr>
  </w:style>
  <w:style w:type="paragraph" w:styleId="af2">
    <w:name w:val="footer"/>
    <w:basedOn w:val="a"/>
    <w:link w:val="af3"/>
    <w:uiPriority w:val="99"/>
    <w:unhideWhenUsed/>
    <w:rsid w:val="000452B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0452B7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0B09-C6BF-48BA-9C53-F4822816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28</Pages>
  <Words>5734</Words>
  <Characters>32686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ОльгаФедоровна</dc:creator>
  <cp:keywords/>
  <dc:description/>
  <cp:lastModifiedBy>Камышанова</cp:lastModifiedBy>
  <cp:revision>8</cp:revision>
  <cp:lastPrinted>2023-06-30T12:13:00Z</cp:lastPrinted>
  <dcterms:created xsi:type="dcterms:W3CDTF">2023-06-28T11:04:00Z</dcterms:created>
  <dcterms:modified xsi:type="dcterms:W3CDTF">2023-06-30T12:16:00Z</dcterms:modified>
</cp:coreProperties>
</file>