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04" w:rsidRDefault="00350104" w:rsidP="00350104">
      <w:pPr>
        <w:jc w:val="center"/>
        <w:outlineLvl w:val="0"/>
        <w:rPr>
          <w:b/>
          <w:sz w:val="28"/>
          <w:szCs w:val="28"/>
        </w:rPr>
      </w:pPr>
      <w:r>
        <w:rPr>
          <w:b/>
          <w:sz w:val="28"/>
          <w:szCs w:val="28"/>
        </w:rPr>
        <w:t>РОССИЙСКАЯ ФЕДЕРАЦИЯ</w:t>
      </w:r>
    </w:p>
    <w:p w:rsidR="00350104" w:rsidRDefault="00350104" w:rsidP="00350104">
      <w:pPr>
        <w:jc w:val="center"/>
        <w:rPr>
          <w:b/>
          <w:sz w:val="28"/>
          <w:szCs w:val="28"/>
        </w:rPr>
      </w:pPr>
      <w:r>
        <w:rPr>
          <w:b/>
          <w:sz w:val="28"/>
          <w:szCs w:val="28"/>
        </w:rPr>
        <w:t>АДМИНИСТРАЦИЯ ПРИГОРОДНОГО СЕЛЬСКОГО ПОСЕЛЕНИЯ</w:t>
      </w:r>
    </w:p>
    <w:p w:rsidR="00350104" w:rsidRDefault="00350104" w:rsidP="00350104">
      <w:pPr>
        <w:jc w:val="center"/>
        <w:rPr>
          <w:b/>
          <w:sz w:val="28"/>
          <w:szCs w:val="28"/>
        </w:rPr>
      </w:pPr>
      <w:r>
        <w:rPr>
          <w:b/>
          <w:sz w:val="28"/>
          <w:szCs w:val="28"/>
        </w:rPr>
        <w:t>КАЛАЧЕЕВСКОГО МУНИЦИПАЛЬНОГО РАЙОНА</w:t>
      </w:r>
    </w:p>
    <w:p w:rsidR="00350104" w:rsidRDefault="00350104" w:rsidP="00350104">
      <w:pPr>
        <w:jc w:val="center"/>
        <w:rPr>
          <w:b/>
          <w:sz w:val="28"/>
          <w:szCs w:val="28"/>
        </w:rPr>
      </w:pPr>
      <w:r>
        <w:rPr>
          <w:b/>
          <w:sz w:val="28"/>
          <w:szCs w:val="28"/>
        </w:rPr>
        <w:t>ВОРОНЕЖСКОЙ ОБЛАСТИ</w:t>
      </w:r>
    </w:p>
    <w:p w:rsidR="00350104" w:rsidRPr="00131086" w:rsidRDefault="00350104" w:rsidP="00350104">
      <w:pPr>
        <w:jc w:val="center"/>
        <w:rPr>
          <w:b/>
          <w:sz w:val="36"/>
          <w:szCs w:val="36"/>
        </w:rPr>
      </w:pPr>
      <w:r>
        <w:rPr>
          <w:rFonts w:ascii="Courier New" w:hAnsi="Courier New"/>
          <w:color w:val="000000"/>
          <w:sz w:val="20"/>
          <w:szCs w:val="20"/>
        </w:rPr>
        <w:t xml:space="preserve">                                                                              </w:t>
      </w:r>
      <w:r>
        <w:rPr>
          <w:b/>
          <w:color w:val="000000"/>
          <w:sz w:val="28"/>
          <w:szCs w:val="28"/>
        </w:rPr>
        <w:t xml:space="preserve"> </w:t>
      </w:r>
      <w:r w:rsidRPr="00131086">
        <w:rPr>
          <w:b/>
          <w:sz w:val="36"/>
          <w:szCs w:val="36"/>
        </w:rPr>
        <w:t>ПОСТАНОВЛЕНИЕ</w:t>
      </w:r>
    </w:p>
    <w:p w:rsidR="00350104" w:rsidRDefault="00350104" w:rsidP="00350104">
      <w:pPr>
        <w:shd w:val="clear" w:color="auto" w:fill="FFFFFF"/>
        <w:autoSpaceDE w:val="0"/>
        <w:autoSpaceDN w:val="0"/>
        <w:adjustRightInd w:val="0"/>
        <w:rPr>
          <w:color w:val="000000"/>
          <w:sz w:val="28"/>
          <w:szCs w:val="28"/>
        </w:rPr>
      </w:pPr>
    </w:p>
    <w:p w:rsidR="00350104" w:rsidRPr="00731311" w:rsidRDefault="00350104" w:rsidP="00350104">
      <w:pPr>
        <w:shd w:val="clear" w:color="auto" w:fill="FFFFFF"/>
        <w:autoSpaceDE w:val="0"/>
        <w:autoSpaceDN w:val="0"/>
        <w:adjustRightInd w:val="0"/>
        <w:rPr>
          <w:color w:val="000000"/>
          <w:sz w:val="28"/>
          <w:szCs w:val="28"/>
        </w:rPr>
      </w:pPr>
    </w:p>
    <w:p w:rsidR="00350104" w:rsidRPr="00332EA8" w:rsidRDefault="00F25F37" w:rsidP="00350104">
      <w:pPr>
        <w:shd w:val="clear" w:color="auto" w:fill="FFFFFF"/>
        <w:autoSpaceDE w:val="0"/>
        <w:autoSpaceDN w:val="0"/>
        <w:adjustRightInd w:val="0"/>
        <w:rPr>
          <w:color w:val="000000"/>
          <w:sz w:val="28"/>
          <w:szCs w:val="28"/>
          <w:u w:val="single"/>
        </w:rPr>
      </w:pPr>
      <w:r>
        <w:rPr>
          <w:color w:val="000000"/>
          <w:sz w:val="28"/>
          <w:szCs w:val="28"/>
          <w:u w:val="single"/>
        </w:rPr>
        <w:t xml:space="preserve">от </w:t>
      </w:r>
      <w:r w:rsidR="00805F25">
        <w:rPr>
          <w:color w:val="000000"/>
          <w:sz w:val="28"/>
          <w:szCs w:val="28"/>
          <w:u w:val="single"/>
        </w:rPr>
        <w:t>29</w:t>
      </w:r>
      <w:r w:rsidR="007E7F6A">
        <w:rPr>
          <w:color w:val="000000"/>
          <w:sz w:val="28"/>
          <w:szCs w:val="28"/>
          <w:u w:val="single"/>
        </w:rPr>
        <w:t xml:space="preserve"> мая</w:t>
      </w:r>
      <w:r w:rsidR="00262CE7" w:rsidRPr="00332EA8">
        <w:rPr>
          <w:color w:val="000000"/>
          <w:sz w:val="28"/>
          <w:szCs w:val="28"/>
          <w:u w:val="single"/>
        </w:rPr>
        <w:t xml:space="preserve"> </w:t>
      </w:r>
      <w:r w:rsidR="001E0878">
        <w:rPr>
          <w:color w:val="000000"/>
          <w:sz w:val="28"/>
          <w:szCs w:val="28"/>
          <w:u w:val="single"/>
        </w:rPr>
        <w:t>202</w:t>
      </w:r>
      <w:r w:rsidR="007E7F6A">
        <w:rPr>
          <w:color w:val="000000"/>
          <w:sz w:val="28"/>
          <w:szCs w:val="28"/>
          <w:u w:val="single"/>
        </w:rPr>
        <w:t>3</w:t>
      </w:r>
      <w:r w:rsidR="00350104" w:rsidRPr="00332EA8">
        <w:rPr>
          <w:color w:val="000000"/>
          <w:sz w:val="28"/>
          <w:szCs w:val="28"/>
          <w:u w:val="single"/>
        </w:rPr>
        <w:t xml:space="preserve"> г. </w:t>
      </w:r>
      <w:r w:rsidR="00262CE7" w:rsidRPr="00332EA8">
        <w:rPr>
          <w:color w:val="000000"/>
          <w:sz w:val="28"/>
          <w:szCs w:val="28"/>
          <w:u w:val="single"/>
        </w:rPr>
        <w:t>№</w:t>
      </w:r>
      <w:r w:rsidR="00967A47">
        <w:rPr>
          <w:color w:val="000000"/>
          <w:sz w:val="28"/>
          <w:szCs w:val="28"/>
          <w:u w:val="single"/>
        </w:rPr>
        <w:t xml:space="preserve"> </w:t>
      </w:r>
      <w:r w:rsidR="006971BC">
        <w:rPr>
          <w:color w:val="000000"/>
          <w:sz w:val="28"/>
          <w:szCs w:val="28"/>
          <w:u w:val="single"/>
        </w:rPr>
        <w:t>47</w:t>
      </w:r>
    </w:p>
    <w:p w:rsidR="00350104" w:rsidRPr="00FD3370" w:rsidRDefault="00FD3370" w:rsidP="00350104">
      <w:pPr>
        <w:shd w:val="clear" w:color="auto" w:fill="FFFFFF"/>
        <w:autoSpaceDE w:val="0"/>
        <w:autoSpaceDN w:val="0"/>
        <w:adjustRightInd w:val="0"/>
        <w:rPr>
          <w:b/>
          <w:color w:val="000000"/>
          <w:sz w:val="26"/>
          <w:szCs w:val="26"/>
        </w:rPr>
      </w:pPr>
      <w:r w:rsidRPr="00332EA8">
        <w:rPr>
          <w:sz w:val="20"/>
          <w:szCs w:val="20"/>
        </w:rPr>
        <w:t xml:space="preserve">                п. Пригородный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45"/>
      </w:tblGrid>
      <w:tr w:rsidR="00350104" w:rsidRPr="00FD3370" w:rsidTr="006427A9">
        <w:tc>
          <w:tcPr>
            <w:tcW w:w="6345" w:type="dxa"/>
          </w:tcPr>
          <w:p w:rsidR="00FD3370" w:rsidRDefault="00FD3370" w:rsidP="003606F9">
            <w:pPr>
              <w:autoSpaceDE w:val="0"/>
              <w:autoSpaceDN w:val="0"/>
              <w:adjustRightInd w:val="0"/>
              <w:rPr>
                <w:b/>
                <w:sz w:val="26"/>
                <w:szCs w:val="26"/>
              </w:rPr>
            </w:pPr>
          </w:p>
          <w:p w:rsidR="00350104" w:rsidRPr="00FD3370" w:rsidRDefault="00350104" w:rsidP="007E7F6A">
            <w:pPr>
              <w:autoSpaceDE w:val="0"/>
              <w:autoSpaceDN w:val="0"/>
              <w:adjustRightInd w:val="0"/>
              <w:jc w:val="both"/>
              <w:rPr>
                <w:b/>
                <w:color w:val="000000"/>
                <w:sz w:val="26"/>
                <w:szCs w:val="26"/>
              </w:rPr>
            </w:pPr>
            <w:r w:rsidRPr="00607F5D">
              <w:rPr>
                <w:b/>
                <w:sz w:val="28"/>
                <w:szCs w:val="28"/>
              </w:rPr>
              <w:t xml:space="preserve">О </w:t>
            </w:r>
            <w:r w:rsidR="00612ECF" w:rsidRPr="00607F5D">
              <w:rPr>
                <w:b/>
                <w:sz w:val="28"/>
                <w:szCs w:val="28"/>
              </w:rPr>
              <w:t>возможности изменения по соглашению сторон существенных условий контракта, предметом которого является выполнение работ по строительству, реконструкции, капитальному ремонту</w:t>
            </w:r>
            <w:r w:rsidR="007E7F6A" w:rsidRPr="00607F5D">
              <w:rPr>
                <w:b/>
                <w:sz w:val="28"/>
                <w:szCs w:val="28"/>
              </w:rPr>
              <w:t>, сносу объекта капитального строительства, проведение работ по сохранению объектов культурного наследия</w:t>
            </w:r>
          </w:p>
        </w:tc>
      </w:tr>
    </w:tbl>
    <w:p w:rsidR="00350104" w:rsidRPr="00FD3370" w:rsidRDefault="00350104" w:rsidP="00350104">
      <w:pPr>
        <w:ind w:firstLine="709"/>
        <w:rPr>
          <w:sz w:val="26"/>
          <w:szCs w:val="26"/>
        </w:rPr>
      </w:pPr>
    </w:p>
    <w:p w:rsidR="00350104" w:rsidRPr="00FD3370" w:rsidRDefault="00350104" w:rsidP="00350104">
      <w:pPr>
        <w:ind w:firstLine="709"/>
        <w:rPr>
          <w:sz w:val="26"/>
          <w:szCs w:val="26"/>
        </w:rPr>
      </w:pPr>
    </w:p>
    <w:p w:rsidR="00350104" w:rsidRPr="00805F25" w:rsidRDefault="007E7F6A" w:rsidP="00041680">
      <w:pPr>
        <w:spacing w:line="276" w:lineRule="auto"/>
        <w:ind w:firstLine="709"/>
        <w:jc w:val="both"/>
        <w:rPr>
          <w:b/>
          <w:bCs/>
          <w:sz w:val="28"/>
          <w:szCs w:val="28"/>
        </w:rPr>
      </w:pPr>
      <w:r w:rsidRPr="00805F25">
        <w:rPr>
          <w:bCs/>
          <w:sz w:val="28"/>
          <w:szCs w:val="28"/>
        </w:rPr>
        <w:t>В соответствии с частью 65.1. статьи 112 Федерального закона от 05.04.2013 N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16.04.2022 № 680 «Об установлении порядка и случаев изменения существенных условий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612ECF" w:rsidRPr="00805F25">
        <w:rPr>
          <w:bCs/>
          <w:sz w:val="28"/>
          <w:szCs w:val="28"/>
        </w:rPr>
        <w:t xml:space="preserve"> </w:t>
      </w:r>
      <w:r w:rsidR="00350104" w:rsidRPr="00805F25">
        <w:rPr>
          <w:bCs/>
          <w:sz w:val="28"/>
          <w:szCs w:val="28"/>
        </w:rPr>
        <w:t>администрация Пригородного сельского поселения</w:t>
      </w:r>
      <w:r w:rsidR="00612ECF" w:rsidRPr="00805F25">
        <w:rPr>
          <w:bCs/>
          <w:sz w:val="28"/>
          <w:szCs w:val="28"/>
        </w:rPr>
        <w:t xml:space="preserve"> </w:t>
      </w:r>
      <w:r w:rsidR="00335D5E" w:rsidRPr="00805F25">
        <w:rPr>
          <w:bCs/>
          <w:sz w:val="28"/>
          <w:szCs w:val="28"/>
        </w:rPr>
        <w:t xml:space="preserve">                       </w:t>
      </w:r>
      <w:r w:rsidR="00350104" w:rsidRPr="00805F25">
        <w:rPr>
          <w:b/>
          <w:bCs/>
          <w:sz w:val="28"/>
          <w:szCs w:val="28"/>
        </w:rPr>
        <w:t>п о с т а н о в л я е т:</w:t>
      </w:r>
    </w:p>
    <w:p w:rsidR="00D35666" w:rsidRDefault="00B34CA5" w:rsidP="00612ECF">
      <w:pPr>
        <w:spacing w:line="276" w:lineRule="auto"/>
        <w:ind w:firstLine="709"/>
        <w:jc w:val="both"/>
        <w:rPr>
          <w:rFonts w:eastAsia="Calibri"/>
          <w:sz w:val="28"/>
          <w:szCs w:val="28"/>
        </w:rPr>
      </w:pPr>
      <w:r w:rsidRPr="00607F5D">
        <w:rPr>
          <w:rFonts w:eastAsia="Calibri"/>
          <w:sz w:val="28"/>
          <w:szCs w:val="28"/>
        </w:rPr>
        <w:t>1. </w:t>
      </w:r>
      <w:r w:rsidR="00612ECF" w:rsidRPr="00607F5D">
        <w:rPr>
          <w:rFonts w:eastAsia="Calibri"/>
          <w:sz w:val="28"/>
          <w:szCs w:val="28"/>
        </w:rPr>
        <w:t xml:space="preserve">Установить, что </w:t>
      </w:r>
      <w:r w:rsidR="000B3F34" w:rsidRPr="00607F5D">
        <w:rPr>
          <w:rFonts w:eastAsia="Calibri"/>
          <w:sz w:val="28"/>
          <w:szCs w:val="28"/>
        </w:rPr>
        <w:t xml:space="preserve">при возникновении в ходе исполнения </w:t>
      </w:r>
      <w:r w:rsidR="00612ECF" w:rsidRPr="00607F5D">
        <w:rPr>
          <w:rFonts w:eastAsia="Calibri"/>
          <w:sz w:val="28"/>
          <w:szCs w:val="28"/>
        </w:rPr>
        <w:t>в 202</w:t>
      </w:r>
      <w:r w:rsidR="007E7F6A" w:rsidRPr="00607F5D">
        <w:rPr>
          <w:rFonts w:eastAsia="Calibri"/>
          <w:sz w:val="28"/>
          <w:szCs w:val="28"/>
        </w:rPr>
        <w:t>3</w:t>
      </w:r>
      <w:r w:rsidR="00612ECF" w:rsidRPr="00607F5D">
        <w:rPr>
          <w:rFonts w:eastAsia="Calibri"/>
          <w:sz w:val="28"/>
          <w:szCs w:val="28"/>
        </w:rPr>
        <w:t xml:space="preserve"> году </w:t>
      </w:r>
      <w:r w:rsidR="000B3F34" w:rsidRPr="00607F5D">
        <w:rPr>
          <w:rFonts w:eastAsia="Calibri"/>
          <w:sz w:val="28"/>
          <w:szCs w:val="28"/>
        </w:rPr>
        <w:t xml:space="preserve">муниципального </w:t>
      </w:r>
      <w:r w:rsidR="00612ECF" w:rsidRPr="00607F5D">
        <w:rPr>
          <w:rFonts w:eastAsia="Calibri"/>
          <w:sz w:val="28"/>
          <w:szCs w:val="28"/>
        </w:rPr>
        <w:t>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000B3F34" w:rsidRPr="00607F5D">
        <w:rPr>
          <w:rFonts w:eastAsia="Calibri"/>
          <w:sz w:val="28"/>
          <w:szCs w:val="28"/>
        </w:rPr>
        <w:t xml:space="preserve">, независящих от сторон контракта обстоятельств, влекущих невозможность его исполнения, </w:t>
      </w:r>
      <w:r w:rsidR="00612ECF" w:rsidRPr="00607F5D">
        <w:rPr>
          <w:rFonts w:eastAsia="Calibri"/>
          <w:sz w:val="28"/>
          <w:szCs w:val="28"/>
        </w:rPr>
        <w:t xml:space="preserve">и который заключен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соответственно - контракт, Федеральный закон "О контрактной системе в сфере закупок товаров, работ, услуг для обеспечения государственных и муниципальных нужд") для обеспечения нужд </w:t>
      </w:r>
      <w:r w:rsidR="00854DB8" w:rsidRPr="00607F5D">
        <w:rPr>
          <w:rFonts w:eastAsia="Calibri"/>
          <w:sz w:val="28"/>
          <w:szCs w:val="28"/>
        </w:rPr>
        <w:t xml:space="preserve">Пригородного сельского поселения </w:t>
      </w:r>
      <w:proofErr w:type="spellStart"/>
      <w:r w:rsidR="00854DB8" w:rsidRPr="00607F5D">
        <w:rPr>
          <w:rFonts w:eastAsia="Calibri"/>
          <w:sz w:val="28"/>
          <w:szCs w:val="28"/>
        </w:rPr>
        <w:t>Калачеевского</w:t>
      </w:r>
      <w:proofErr w:type="spellEnd"/>
      <w:r w:rsidR="00854DB8" w:rsidRPr="00607F5D">
        <w:rPr>
          <w:rFonts w:eastAsia="Calibri"/>
          <w:sz w:val="28"/>
          <w:szCs w:val="28"/>
        </w:rPr>
        <w:t xml:space="preserve"> муниципального района </w:t>
      </w:r>
      <w:r w:rsidR="00612ECF" w:rsidRPr="00607F5D">
        <w:rPr>
          <w:rFonts w:eastAsia="Calibri"/>
          <w:sz w:val="28"/>
          <w:szCs w:val="28"/>
        </w:rPr>
        <w:t>Воронежской области</w:t>
      </w:r>
      <w:r w:rsidR="00854DB8" w:rsidRPr="00607F5D">
        <w:rPr>
          <w:rFonts w:eastAsia="Calibri"/>
          <w:sz w:val="28"/>
          <w:szCs w:val="28"/>
        </w:rPr>
        <w:t xml:space="preserve"> (далее – контракт)</w:t>
      </w:r>
    </w:p>
    <w:p w:rsidR="00CF28F7" w:rsidRDefault="00D35666" w:rsidP="00D35666">
      <w:pPr>
        <w:spacing w:line="276" w:lineRule="auto"/>
        <w:ind w:firstLine="709"/>
        <w:jc w:val="both"/>
        <w:rPr>
          <w:rFonts w:eastAsia="Calibri"/>
          <w:sz w:val="28"/>
          <w:szCs w:val="28"/>
        </w:rPr>
      </w:pPr>
      <w:r>
        <w:rPr>
          <w:rFonts w:eastAsia="Calibri"/>
          <w:sz w:val="28"/>
          <w:szCs w:val="28"/>
        </w:rPr>
        <w:lastRenderedPageBreak/>
        <w:t>1.1. Д</w:t>
      </w:r>
      <w:r w:rsidR="00805F25" w:rsidRPr="00607F5D">
        <w:rPr>
          <w:rFonts w:eastAsia="Calibri"/>
          <w:sz w:val="28"/>
          <w:szCs w:val="28"/>
        </w:rPr>
        <w:t>опускаются следующие изменения существенных условий контракта:</w:t>
      </w:r>
    </w:p>
    <w:p w:rsidR="00805F25" w:rsidRPr="00805F25" w:rsidRDefault="00805F25" w:rsidP="00D35666">
      <w:pPr>
        <w:pStyle w:val="ab"/>
        <w:spacing w:before="0" w:beforeAutospacing="0" w:after="0" w:afterAutospacing="0" w:line="276" w:lineRule="auto"/>
        <w:ind w:firstLine="709"/>
        <w:jc w:val="both"/>
        <w:rPr>
          <w:sz w:val="28"/>
          <w:szCs w:val="28"/>
        </w:rPr>
      </w:pPr>
      <w:r w:rsidRPr="00805F25">
        <w:rPr>
          <w:sz w:val="28"/>
          <w:szCs w:val="28"/>
        </w:rPr>
        <w:t>а) изменение (продление) срока исполнения контракта, в том числе в связи с необходимостью внесения изменений в проектную документацию, включая контракт, срок исполнения которого в соответствии с положениями Федерального закона "О контрактной системе в сфере закупок товаров, работ, услуг для обеспечения государственных и муниципальных нужд" ранее изменялся;</w:t>
      </w:r>
    </w:p>
    <w:p w:rsidR="00805F25" w:rsidRPr="00805F25" w:rsidRDefault="00805F25" w:rsidP="00D35666">
      <w:pPr>
        <w:pStyle w:val="ab"/>
        <w:spacing w:before="0" w:beforeAutospacing="0" w:after="0" w:afterAutospacing="0" w:line="276" w:lineRule="auto"/>
        <w:ind w:firstLine="709"/>
        <w:jc w:val="both"/>
        <w:rPr>
          <w:sz w:val="28"/>
          <w:szCs w:val="28"/>
        </w:rPr>
      </w:pPr>
      <w:r w:rsidRPr="00805F25">
        <w:rPr>
          <w:sz w:val="28"/>
          <w:szCs w:val="28"/>
        </w:rPr>
        <w:t>б) изменение объема и (или) видов выполняемых работ по контракту, спецификации и типов оборудования, предусмотренных проектной документацией;</w:t>
      </w:r>
    </w:p>
    <w:p w:rsidR="00805F25" w:rsidRPr="00805F25" w:rsidRDefault="00805F25" w:rsidP="00D35666">
      <w:pPr>
        <w:pStyle w:val="ab"/>
        <w:spacing w:before="0" w:beforeAutospacing="0" w:after="0" w:afterAutospacing="0" w:line="276" w:lineRule="auto"/>
        <w:ind w:firstLine="709"/>
        <w:jc w:val="both"/>
        <w:rPr>
          <w:sz w:val="28"/>
          <w:szCs w:val="28"/>
        </w:rPr>
      </w:pPr>
      <w:r w:rsidRPr="00805F25">
        <w:rPr>
          <w:sz w:val="28"/>
          <w:szCs w:val="28"/>
        </w:rPr>
        <w:t xml:space="preserve">в) изменения, связанные </w:t>
      </w:r>
      <w:proofErr w:type="gramStart"/>
      <w:r w:rsidRPr="00805F25">
        <w:rPr>
          <w:sz w:val="28"/>
          <w:szCs w:val="28"/>
        </w:rPr>
        <w:t>с заменой строительных ресурсов</w:t>
      </w:r>
      <w:proofErr w:type="gramEnd"/>
      <w:r w:rsidRPr="00805F25">
        <w:rPr>
          <w:sz w:val="28"/>
          <w:szCs w:val="28"/>
        </w:rPr>
        <w:t xml:space="preserve"> на аналогичные строительные ресурсы, в том числе в связи с внесением изменений в проектную документацию;</w:t>
      </w:r>
    </w:p>
    <w:p w:rsidR="00805F25" w:rsidRPr="00805F25" w:rsidRDefault="00805F25" w:rsidP="00D35666">
      <w:pPr>
        <w:pStyle w:val="ab"/>
        <w:spacing w:before="0" w:beforeAutospacing="0" w:after="0" w:afterAutospacing="0" w:line="276" w:lineRule="auto"/>
        <w:ind w:firstLine="709"/>
        <w:jc w:val="both"/>
        <w:rPr>
          <w:sz w:val="28"/>
          <w:szCs w:val="28"/>
        </w:rPr>
      </w:pPr>
      <w:r w:rsidRPr="00805F25">
        <w:rPr>
          <w:sz w:val="28"/>
          <w:szCs w:val="28"/>
        </w:rPr>
        <w:t>г) изменение отдельных этапов исполнения контракта, в том числе наименования, состава, объемов и видов работ, цены отдельного этапа исполнения контракта;</w:t>
      </w:r>
    </w:p>
    <w:p w:rsidR="00805F25" w:rsidRPr="00805F25" w:rsidRDefault="00805F25" w:rsidP="00D35666">
      <w:pPr>
        <w:pStyle w:val="ab"/>
        <w:spacing w:before="0" w:beforeAutospacing="0" w:after="0" w:afterAutospacing="0" w:line="276" w:lineRule="auto"/>
        <w:ind w:firstLine="709"/>
        <w:jc w:val="both"/>
        <w:rPr>
          <w:sz w:val="28"/>
          <w:szCs w:val="28"/>
        </w:rPr>
      </w:pPr>
      <w:r w:rsidRPr="00805F25">
        <w:rPr>
          <w:sz w:val="28"/>
          <w:szCs w:val="28"/>
        </w:rPr>
        <w:t>д) установление условия о выплате аванса или об изменении установленного размера аванса;</w:t>
      </w:r>
    </w:p>
    <w:p w:rsidR="00805F25" w:rsidRPr="00805F25" w:rsidRDefault="00805F25" w:rsidP="00D35666">
      <w:pPr>
        <w:pStyle w:val="ab"/>
        <w:spacing w:before="0" w:beforeAutospacing="0" w:after="0" w:afterAutospacing="0" w:line="276" w:lineRule="auto"/>
        <w:ind w:firstLine="709"/>
        <w:jc w:val="both"/>
        <w:rPr>
          <w:sz w:val="28"/>
          <w:szCs w:val="28"/>
        </w:rPr>
      </w:pPr>
      <w:r w:rsidRPr="00805F25">
        <w:rPr>
          <w:sz w:val="28"/>
          <w:szCs w:val="28"/>
        </w:rPr>
        <w:t>е) изменение порядка приемки и оплаты отдельного этапа исполнения контракта, результатов выполненных работ;</w:t>
      </w:r>
    </w:p>
    <w:p w:rsidR="00805F25" w:rsidRPr="00805F25" w:rsidRDefault="00805F25" w:rsidP="00D35666">
      <w:pPr>
        <w:pStyle w:val="ab"/>
        <w:spacing w:before="0" w:beforeAutospacing="0" w:after="0" w:afterAutospacing="0" w:line="276" w:lineRule="auto"/>
        <w:ind w:firstLine="709"/>
        <w:jc w:val="both"/>
        <w:rPr>
          <w:sz w:val="28"/>
          <w:szCs w:val="28"/>
        </w:rPr>
      </w:pPr>
      <w:r w:rsidRPr="00805F25">
        <w:rPr>
          <w:sz w:val="28"/>
          <w:szCs w:val="28"/>
        </w:rPr>
        <w:t>ж) изменение (увеличение) цены контракта без изменения объема и (или) видов выполняемых работ в связи с увеличением цен на строительные ресурсы в порядке, установленном постановлением Правительства Российской Федерации от 9 августа 2021 г. № 1315 "О внесении изменений в некоторые акты Правительства Российской Федерации";</w:t>
      </w:r>
    </w:p>
    <w:p w:rsidR="00805F25" w:rsidRPr="00805F25" w:rsidRDefault="00805F25" w:rsidP="00D35666">
      <w:pPr>
        <w:pStyle w:val="ab"/>
        <w:spacing w:before="0" w:beforeAutospacing="0" w:after="0" w:afterAutospacing="0" w:line="276" w:lineRule="auto"/>
        <w:ind w:firstLine="709"/>
        <w:jc w:val="both"/>
        <w:rPr>
          <w:sz w:val="28"/>
          <w:szCs w:val="28"/>
        </w:rPr>
      </w:pPr>
      <w:r w:rsidRPr="00805F25">
        <w:rPr>
          <w:sz w:val="28"/>
          <w:szCs w:val="28"/>
        </w:rPr>
        <w:t>з) изменение условий о порядке перечисления средств поставщикам (подрядчикам, исполнителям) по контрактам (договорам), заключаемым в рамках исполнения контракта, с лицевых счетов, открытых заказчикам по таким контрактам (договорам) в территориальных органах Федерального казначейства, на расчетные счета, открытые поставщикам (подрядчикам, исполнителям) по контрактам (договорам) в кредитных организациях, в случаях, установленных законодательством Российской Федерации.</w:t>
      </w:r>
    </w:p>
    <w:p w:rsidR="00805F25" w:rsidRDefault="00D35666" w:rsidP="00612ECF">
      <w:pPr>
        <w:spacing w:line="276" w:lineRule="auto"/>
        <w:ind w:firstLine="709"/>
        <w:jc w:val="both"/>
        <w:rPr>
          <w:rFonts w:eastAsia="Calibri"/>
          <w:sz w:val="28"/>
          <w:szCs w:val="28"/>
        </w:rPr>
      </w:pPr>
      <w:r>
        <w:rPr>
          <w:rFonts w:eastAsia="Calibri"/>
          <w:sz w:val="28"/>
          <w:szCs w:val="28"/>
        </w:rPr>
        <w:t>1.</w:t>
      </w:r>
      <w:r w:rsidR="00607F5D">
        <w:rPr>
          <w:rFonts w:eastAsia="Calibri"/>
          <w:sz w:val="28"/>
          <w:szCs w:val="28"/>
        </w:rPr>
        <w:t xml:space="preserve">2. Администрацией Пригородного се6льского поселения </w:t>
      </w:r>
      <w:proofErr w:type="spellStart"/>
      <w:r w:rsidR="00607F5D">
        <w:rPr>
          <w:rFonts w:eastAsia="Calibri"/>
          <w:sz w:val="28"/>
          <w:szCs w:val="28"/>
        </w:rPr>
        <w:t>Калачеевского</w:t>
      </w:r>
      <w:proofErr w:type="spellEnd"/>
      <w:r w:rsidR="00607F5D">
        <w:rPr>
          <w:rFonts w:eastAsia="Calibri"/>
          <w:sz w:val="28"/>
          <w:szCs w:val="28"/>
        </w:rPr>
        <w:t xml:space="preserve"> муниципального рай</w:t>
      </w:r>
      <w:r w:rsidR="00DD4291">
        <w:rPr>
          <w:rFonts w:eastAsia="Calibri"/>
          <w:sz w:val="28"/>
          <w:szCs w:val="28"/>
        </w:rPr>
        <w:t>она Воронежской области</w:t>
      </w:r>
      <w:r w:rsidR="00607F5D">
        <w:rPr>
          <w:rFonts w:eastAsia="Calibri"/>
          <w:sz w:val="28"/>
          <w:szCs w:val="28"/>
        </w:rPr>
        <w:t xml:space="preserve"> ка</w:t>
      </w:r>
      <w:r w:rsidR="00DD4291">
        <w:rPr>
          <w:rFonts w:eastAsia="Calibri"/>
          <w:sz w:val="28"/>
          <w:szCs w:val="28"/>
        </w:rPr>
        <w:t>к получателем бюджетных средств</w:t>
      </w:r>
      <w:bookmarkStart w:id="0" w:name="_GoBack"/>
      <w:bookmarkEnd w:id="0"/>
      <w:r w:rsidR="00607F5D">
        <w:rPr>
          <w:rFonts w:eastAsia="Calibri"/>
          <w:sz w:val="28"/>
          <w:szCs w:val="28"/>
        </w:rPr>
        <w:t xml:space="preserve"> и</w:t>
      </w:r>
      <w:r w:rsidR="00607F5D" w:rsidRPr="00607F5D">
        <w:rPr>
          <w:rFonts w:eastAsia="Calibri"/>
          <w:sz w:val="28"/>
          <w:szCs w:val="28"/>
        </w:rPr>
        <w:t>зменения существенных условий контракта, в том числе влекущие увеличение цены контракта более чем на 30 процентов, могут быть внесены в пределах доведенных в соответствии с бюджетным законодательством Российской Федерации лимитов бюджетных обязательств на срок исполнения соответствующего контракта.</w:t>
      </w:r>
    </w:p>
    <w:p w:rsidR="00607F5D" w:rsidRPr="00607F5D" w:rsidRDefault="00D35666" w:rsidP="00607F5D">
      <w:pPr>
        <w:spacing w:line="276" w:lineRule="auto"/>
        <w:ind w:firstLine="709"/>
        <w:jc w:val="both"/>
        <w:rPr>
          <w:rFonts w:eastAsia="Calibri"/>
          <w:sz w:val="28"/>
          <w:szCs w:val="28"/>
        </w:rPr>
      </w:pPr>
      <w:r>
        <w:rPr>
          <w:rFonts w:eastAsia="Calibri"/>
          <w:sz w:val="28"/>
          <w:szCs w:val="28"/>
        </w:rPr>
        <w:lastRenderedPageBreak/>
        <w:t>1.</w:t>
      </w:r>
      <w:r w:rsidR="00607F5D">
        <w:rPr>
          <w:rFonts w:eastAsia="Calibri"/>
          <w:sz w:val="28"/>
          <w:szCs w:val="28"/>
        </w:rPr>
        <w:t>3.</w:t>
      </w:r>
      <w:r w:rsidR="00607F5D" w:rsidRPr="00607F5D">
        <w:rPr>
          <w:rFonts w:eastAsia="Calibri"/>
          <w:sz w:val="28"/>
          <w:szCs w:val="28"/>
        </w:rPr>
        <w:t xml:space="preserve"> В случае если при увеличении в соответствии с настоящим постановлением цены контракта такая цена превышает стоимость объекта капитального строительства, указанную в акте (решении) об осуществлении капитальных вложений, не требуется:</w:t>
      </w:r>
    </w:p>
    <w:p w:rsidR="00607F5D" w:rsidRPr="00607F5D" w:rsidRDefault="00607F5D" w:rsidP="00607F5D">
      <w:pPr>
        <w:spacing w:line="276" w:lineRule="auto"/>
        <w:ind w:firstLine="709"/>
        <w:jc w:val="both"/>
        <w:rPr>
          <w:rFonts w:eastAsia="Calibri"/>
          <w:sz w:val="28"/>
          <w:szCs w:val="28"/>
        </w:rPr>
      </w:pPr>
      <w:r w:rsidRPr="00607F5D">
        <w:rPr>
          <w:rFonts w:eastAsia="Calibri"/>
          <w:sz w:val="28"/>
          <w:szCs w:val="28"/>
        </w:rPr>
        <w:t>внесение изменений в акт (решение) об осуществлении капитальных вложений;</w:t>
      </w:r>
    </w:p>
    <w:p w:rsidR="00607F5D" w:rsidRDefault="00607F5D" w:rsidP="00607F5D">
      <w:pPr>
        <w:spacing w:line="276" w:lineRule="auto"/>
        <w:ind w:firstLine="709"/>
        <w:jc w:val="both"/>
        <w:rPr>
          <w:rFonts w:eastAsia="Calibri"/>
          <w:sz w:val="28"/>
          <w:szCs w:val="28"/>
        </w:rPr>
      </w:pPr>
      <w:r w:rsidRPr="00607F5D">
        <w:rPr>
          <w:rFonts w:eastAsia="Calibri"/>
          <w:sz w:val="28"/>
          <w:szCs w:val="28"/>
        </w:rPr>
        <w:t xml:space="preserve">проведение проверки инвестиционного проекта на предмет эффективности использования средств Пригородного сельского поселения </w:t>
      </w:r>
      <w:proofErr w:type="spellStart"/>
      <w:r w:rsidRPr="00607F5D">
        <w:rPr>
          <w:rFonts w:eastAsia="Calibri"/>
          <w:sz w:val="28"/>
          <w:szCs w:val="28"/>
        </w:rPr>
        <w:t>Калачеевского</w:t>
      </w:r>
      <w:proofErr w:type="spellEnd"/>
      <w:r w:rsidRPr="00607F5D">
        <w:rPr>
          <w:rFonts w:eastAsia="Calibri"/>
          <w:sz w:val="28"/>
          <w:szCs w:val="28"/>
        </w:rPr>
        <w:t xml:space="preserve"> муниципального района Воронежской области, направляемых на капитальные вложения, а также уточнение расчета интегральной оценки эффективности использования средств Пригородного сельского поселения </w:t>
      </w:r>
      <w:proofErr w:type="spellStart"/>
      <w:r w:rsidRPr="00607F5D">
        <w:rPr>
          <w:rFonts w:eastAsia="Calibri"/>
          <w:sz w:val="28"/>
          <w:szCs w:val="28"/>
        </w:rPr>
        <w:t>Калачеевского</w:t>
      </w:r>
      <w:proofErr w:type="spellEnd"/>
      <w:r w:rsidRPr="00607F5D">
        <w:rPr>
          <w:rFonts w:eastAsia="Calibri"/>
          <w:sz w:val="28"/>
          <w:szCs w:val="28"/>
        </w:rPr>
        <w:t xml:space="preserve"> муниципального района Воронежской области, напра</w:t>
      </w:r>
      <w:r>
        <w:rPr>
          <w:rFonts w:eastAsia="Calibri"/>
          <w:sz w:val="28"/>
          <w:szCs w:val="28"/>
        </w:rPr>
        <w:t>вляемых на капитальные вложения</w:t>
      </w:r>
      <w:r w:rsidRPr="00607F5D">
        <w:rPr>
          <w:rFonts w:eastAsia="Calibri"/>
          <w:sz w:val="28"/>
          <w:szCs w:val="28"/>
        </w:rPr>
        <w:t>.</w:t>
      </w:r>
    </w:p>
    <w:p w:rsidR="00607F5D" w:rsidRPr="00607F5D" w:rsidRDefault="00D35666" w:rsidP="00607F5D">
      <w:pPr>
        <w:spacing w:line="276" w:lineRule="auto"/>
        <w:ind w:firstLine="709"/>
        <w:jc w:val="both"/>
        <w:rPr>
          <w:rFonts w:eastAsia="Calibri"/>
          <w:sz w:val="28"/>
          <w:szCs w:val="28"/>
        </w:rPr>
      </w:pPr>
      <w:r>
        <w:rPr>
          <w:rFonts w:eastAsia="Calibri"/>
          <w:sz w:val="28"/>
          <w:szCs w:val="28"/>
        </w:rPr>
        <w:t>1.</w:t>
      </w:r>
      <w:r w:rsidR="00607F5D" w:rsidRPr="00607F5D">
        <w:rPr>
          <w:rFonts w:eastAsia="Calibri"/>
          <w:sz w:val="28"/>
          <w:szCs w:val="28"/>
        </w:rPr>
        <w:t>4. С целью изменения в соответствии с настоящим постановлением существенных условий контракта:</w:t>
      </w:r>
    </w:p>
    <w:p w:rsidR="00607F5D" w:rsidRPr="00607F5D" w:rsidRDefault="00607F5D" w:rsidP="00607F5D">
      <w:pPr>
        <w:spacing w:line="276" w:lineRule="auto"/>
        <w:ind w:firstLine="709"/>
        <w:jc w:val="both"/>
        <w:rPr>
          <w:rFonts w:eastAsia="Calibri"/>
          <w:sz w:val="28"/>
          <w:szCs w:val="28"/>
        </w:rPr>
      </w:pPr>
      <w:r w:rsidRPr="00607F5D">
        <w:rPr>
          <w:rFonts w:eastAsia="Calibri"/>
          <w:sz w:val="28"/>
          <w:szCs w:val="28"/>
        </w:rPr>
        <w:t>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607F5D" w:rsidRPr="00805F25" w:rsidRDefault="00607F5D" w:rsidP="00607F5D">
      <w:pPr>
        <w:spacing w:line="276" w:lineRule="auto"/>
        <w:ind w:firstLine="709"/>
        <w:jc w:val="both"/>
        <w:rPr>
          <w:rFonts w:eastAsia="Calibri"/>
          <w:sz w:val="28"/>
          <w:szCs w:val="28"/>
        </w:rPr>
      </w:pPr>
      <w:r w:rsidRPr="00607F5D">
        <w:rPr>
          <w:rFonts w:eastAsia="Calibri"/>
          <w:sz w:val="28"/>
          <w:szCs w:val="28"/>
        </w:rPr>
        <w:t>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поставщику (подрядчику, исполнителю) подписанное соглашение об изменении условий контракта и включает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w:t>
      </w:r>
    </w:p>
    <w:p w:rsidR="00B34CA5" w:rsidRPr="00607F5D" w:rsidRDefault="00D35666" w:rsidP="00C023B7">
      <w:pPr>
        <w:autoSpaceDE w:val="0"/>
        <w:autoSpaceDN w:val="0"/>
        <w:adjustRightInd w:val="0"/>
        <w:spacing w:line="276" w:lineRule="auto"/>
        <w:ind w:firstLine="709"/>
        <w:jc w:val="both"/>
        <w:rPr>
          <w:rFonts w:eastAsia="Calibri"/>
          <w:sz w:val="28"/>
          <w:szCs w:val="28"/>
        </w:rPr>
      </w:pPr>
      <w:r>
        <w:rPr>
          <w:rFonts w:eastAsia="Calibri"/>
          <w:sz w:val="28"/>
          <w:szCs w:val="28"/>
        </w:rPr>
        <w:t>2</w:t>
      </w:r>
      <w:r w:rsidR="00B34CA5" w:rsidRPr="00607F5D">
        <w:rPr>
          <w:rFonts w:eastAsia="Calibri"/>
          <w:sz w:val="28"/>
          <w:szCs w:val="28"/>
        </w:rPr>
        <w:t xml:space="preserve">. Настоящее постановление </w:t>
      </w:r>
      <w:r w:rsidR="00C023B7" w:rsidRPr="00607F5D">
        <w:rPr>
          <w:rFonts w:eastAsia="Calibri"/>
          <w:sz w:val="28"/>
          <w:szCs w:val="28"/>
        </w:rPr>
        <w:t>подлежит опубликованию в Вестнике нормативных правовых актов Пригородного сельского поселения Калачеевского муниципального района Воронежской области.</w:t>
      </w:r>
    </w:p>
    <w:p w:rsidR="00B34CA5" w:rsidRPr="0047386F" w:rsidRDefault="00D35666" w:rsidP="00683D91">
      <w:pPr>
        <w:suppressAutoHyphens/>
        <w:spacing w:line="276" w:lineRule="auto"/>
        <w:ind w:firstLine="708"/>
        <w:jc w:val="both"/>
        <w:rPr>
          <w:sz w:val="28"/>
          <w:szCs w:val="28"/>
          <w:lang w:eastAsia="ar-SA"/>
        </w:rPr>
      </w:pPr>
      <w:r>
        <w:rPr>
          <w:sz w:val="28"/>
          <w:szCs w:val="28"/>
          <w:lang w:eastAsia="ar-SA"/>
        </w:rPr>
        <w:t>3</w:t>
      </w:r>
      <w:r w:rsidR="00B34CA5" w:rsidRPr="00607F5D">
        <w:rPr>
          <w:sz w:val="28"/>
          <w:szCs w:val="28"/>
          <w:lang w:eastAsia="ar-SA"/>
        </w:rPr>
        <w:t xml:space="preserve">. Контроль за исполнением настоящего постановления </w:t>
      </w:r>
      <w:r w:rsidR="007E7F6A" w:rsidRPr="00607F5D">
        <w:rPr>
          <w:sz w:val="28"/>
          <w:szCs w:val="28"/>
          <w:lang w:eastAsia="ar-SA"/>
        </w:rPr>
        <w:t>оставляю за собой.</w:t>
      </w:r>
    </w:p>
    <w:p w:rsidR="00B34CA5" w:rsidRPr="0047386F" w:rsidRDefault="00B34CA5" w:rsidP="00B34CA5">
      <w:pPr>
        <w:suppressAutoHyphens/>
        <w:rPr>
          <w:b/>
          <w:bCs/>
          <w:sz w:val="28"/>
          <w:szCs w:val="28"/>
          <w:lang w:eastAsia="ar-SA"/>
        </w:rPr>
      </w:pPr>
    </w:p>
    <w:p w:rsidR="00B34CA5" w:rsidRPr="0047386F" w:rsidRDefault="00B34CA5" w:rsidP="00B34CA5">
      <w:pPr>
        <w:suppressAutoHyphens/>
        <w:rPr>
          <w:b/>
          <w:bCs/>
          <w:sz w:val="28"/>
          <w:szCs w:val="28"/>
          <w:lang w:eastAsia="ar-SA"/>
        </w:rPr>
      </w:pPr>
    </w:p>
    <w:p w:rsidR="00C023B7" w:rsidRPr="0047386F" w:rsidRDefault="00C023B7" w:rsidP="00B34CA5">
      <w:pPr>
        <w:suppressAutoHyphens/>
        <w:rPr>
          <w:b/>
          <w:bCs/>
          <w:sz w:val="28"/>
          <w:szCs w:val="28"/>
          <w:lang w:eastAsia="ar-SA"/>
        </w:rPr>
      </w:pPr>
    </w:p>
    <w:p w:rsidR="00B34CA5" w:rsidRPr="0047386F" w:rsidRDefault="00B34CA5" w:rsidP="00C023B7">
      <w:pPr>
        <w:suppressAutoHyphens/>
        <w:rPr>
          <w:b/>
          <w:bCs/>
          <w:sz w:val="28"/>
          <w:szCs w:val="28"/>
          <w:lang w:eastAsia="ar-SA"/>
        </w:rPr>
      </w:pPr>
      <w:r w:rsidRPr="0047386F">
        <w:rPr>
          <w:b/>
          <w:bCs/>
          <w:sz w:val="28"/>
          <w:szCs w:val="28"/>
          <w:lang w:eastAsia="ar-SA"/>
        </w:rPr>
        <w:t>Глава Пригородного</w:t>
      </w:r>
    </w:p>
    <w:p w:rsidR="00B34CA5" w:rsidRPr="0047386F" w:rsidRDefault="00B34CA5" w:rsidP="00C023B7">
      <w:pPr>
        <w:suppressAutoHyphens/>
        <w:rPr>
          <w:b/>
          <w:bCs/>
          <w:sz w:val="28"/>
          <w:szCs w:val="28"/>
          <w:lang w:eastAsia="ar-SA"/>
        </w:rPr>
      </w:pPr>
      <w:r w:rsidRPr="0047386F">
        <w:rPr>
          <w:b/>
          <w:bCs/>
          <w:sz w:val="28"/>
          <w:szCs w:val="28"/>
          <w:lang w:eastAsia="ar-SA"/>
        </w:rPr>
        <w:t xml:space="preserve">сельского поселения                                    </w:t>
      </w:r>
      <w:r w:rsidR="0047386F">
        <w:rPr>
          <w:b/>
          <w:bCs/>
          <w:sz w:val="28"/>
          <w:szCs w:val="28"/>
          <w:lang w:eastAsia="ar-SA"/>
        </w:rPr>
        <w:t xml:space="preserve"> </w:t>
      </w:r>
      <w:r w:rsidRPr="0047386F">
        <w:rPr>
          <w:b/>
          <w:bCs/>
          <w:sz w:val="28"/>
          <w:szCs w:val="28"/>
          <w:lang w:eastAsia="ar-SA"/>
        </w:rPr>
        <w:t xml:space="preserve"> </w:t>
      </w:r>
      <w:r w:rsidR="00C023B7" w:rsidRPr="0047386F">
        <w:rPr>
          <w:b/>
          <w:bCs/>
          <w:sz w:val="28"/>
          <w:szCs w:val="28"/>
          <w:lang w:eastAsia="ar-SA"/>
        </w:rPr>
        <w:t xml:space="preserve">                      </w:t>
      </w:r>
      <w:r w:rsidRPr="0047386F">
        <w:rPr>
          <w:b/>
          <w:bCs/>
          <w:sz w:val="28"/>
          <w:szCs w:val="28"/>
          <w:lang w:eastAsia="ar-SA"/>
        </w:rPr>
        <w:t xml:space="preserve">     </w:t>
      </w:r>
      <w:r w:rsidR="007E7F6A">
        <w:rPr>
          <w:b/>
          <w:bCs/>
          <w:sz w:val="28"/>
          <w:szCs w:val="28"/>
          <w:lang w:eastAsia="ar-SA"/>
        </w:rPr>
        <w:t>А.Г. Самойленко</w:t>
      </w:r>
    </w:p>
    <w:p w:rsidR="00DA6572" w:rsidRDefault="00DA6572" w:rsidP="00C023B7">
      <w:pPr>
        <w:suppressAutoHyphens/>
        <w:rPr>
          <w:b/>
          <w:bCs/>
          <w:sz w:val="26"/>
          <w:szCs w:val="26"/>
          <w:lang w:eastAsia="ar-SA"/>
        </w:rPr>
      </w:pPr>
    </w:p>
    <w:p w:rsidR="00DA6572" w:rsidRDefault="00DA6572" w:rsidP="00C023B7">
      <w:pPr>
        <w:suppressAutoHyphens/>
        <w:rPr>
          <w:b/>
          <w:bCs/>
          <w:sz w:val="26"/>
          <w:szCs w:val="26"/>
          <w:lang w:eastAsia="ar-SA"/>
        </w:rPr>
      </w:pPr>
    </w:p>
    <w:sectPr w:rsidR="00DA6572" w:rsidSect="00805F25">
      <w:pgSz w:w="11906" w:h="16838"/>
      <w:pgMar w:top="1134" w:right="56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A42"/>
    <w:multiLevelType w:val="multilevel"/>
    <w:tmpl w:val="AAC6E5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FA2F80"/>
    <w:multiLevelType w:val="hybridMultilevel"/>
    <w:tmpl w:val="BEC62FB6"/>
    <w:lvl w:ilvl="0" w:tplc="648E2756">
      <w:start w:val="1"/>
      <w:numFmt w:val="decimal"/>
      <w:lvlText w:val="%1."/>
      <w:lvlJc w:val="left"/>
      <w:pPr>
        <w:ind w:left="5606" w:hanging="360"/>
      </w:pPr>
      <w:rPr>
        <w:rFonts w:hint="default"/>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6DB2595"/>
    <w:multiLevelType w:val="multilevel"/>
    <w:tmpl w:val="291EECC4"/>
    <w:lvl w:ilvl="0">
      <w:start w:val="1"/>
      <w:numFmt w:val="decimal"/>
      <w:lvlText w:val="%1."/>
      <w:lvlJc w:val="left"/>
      <w:pPr>
        <w:ind w:left="408" w:hanging="408"/>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AA04911"/>
    <w:multiLevelType w:val="multilevel"/>
    <w:tmpl w:val="E8CA266C"/>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04"/>
    <w:rsid w:val="00025B89"/>
    <w:rsid w:val="00041680"/>
    <w:rsid w:val="00054223"/>
    <w:rsid w:val="00054813"/>
    <w:rsid w:val="00073D40"/>
    <w:rsid w:val="000A5E2C"/>
    <w:rsid w:val="000B3F34"/>
    <w:rsid w:val="000B619F"/>
    <w:rsid w:val="000C4633"/>
    <w:rsid w:val="001036EB"/>
    <w:rsid w:val="00141548"/>
    <w:rsid w:val="00142A34"/>
    <w:rsid w:val="001B71A0"/>
    <w:rsid w:val="001E0878"/>
    <w:rsid w:val="001E3420"/>
    <w:rsid w:val="001F2692"/>
    <w:rsid w:val="00200FB7"/>
    <w:rsid w:val="0022763D"/>
    <w:rsid w:val="0023025B"/>
    <w:rsid w:val="00262CE7"/>
    <w:rsid w:val="002C122D"/>
    <w:rsid w:val="002C188E"/>
    <w:rsid w:val="002E0600"/>
    <w:rsid w:val="002F68DD"/>
    <w:rsid w:val="00332EA8"/>
    <w:rsid w:val="00335D5E"/>
    <w:rsid w:val="00350104"/>
    <w:rsid w:val="003606F9"/>
    <w:rsid w:val="003809D1"/>
    <w:rsid w:val="003A1C65"/>
    <w:rsid w:val="003B3A57"/>
    <w:rsid w:val="003F34A3"/>
    <w:rsid w:val="00426679"/>
    <w:rsid w:val="00461121"/>
    <w:rsid w:val="00473526"/>
    <w:rsid w:val="0047386F"/>
    <w:rsid w:val="004806F4"/>
    <w:rsid w:val="004E7A9A"/>
    <w:rsid w:val="004F49F9"/>
    <w:rsid w:val="005132DD"/>
    <w:rsid w:val="00544C4F"/>
    <w:rsid w:val="005A7384"/>
    <w:rsid w:val="005F2BE9"/>
    <w:rsid w:val="00607F5D"/>
    <w:rsid w:val="00612ECF"/>
    <w:rsid w:val="006427A9"/>
    <w:rsid w:val="00647842"/>
    <w:rsid w:val="00657999"/>
    <w:rsid w:val="00683D91"/>
    <w:rsid w:val="006971BC"/>
    <w:rsid w:val="006B6EF9"/>
    <w:rsid w:val="006E3737"/>
    <w:rsid w:val="00725D5B"/>
    <w:rsid w:val="00730F91"/>
    <w:rsid w:val="007401F2"/>
    <w:rsid w:val="007725B8"/>
    <w:rsid w:val="00795FED"/>
    <w:rsid w:val="007D5160"/>
    <w:rsid w:val="007E7F6A"/>
    <w:rsid w:val="00805F25"/>
    <w:rsid w:val="00813084"/>
    <w:rsid w:val="00854DB8"/>
    <w:rsid w:val="008F22AC"/>
    <w:rsid w:val="008F5273"/>
    <w:rsid w:val="009126DD"/>
    <w:rsid w:val="009434C8"/>
    <w:rsid w:val="00947A5F"/>
    <w:rsid w:val="00961AF5"/>
    <w:rsid w:val="00967A47"/>
    <w:rsid w:val="009A5838"/>
    <w:rsid w:val="009B51DD"/>
    <w:rsid w:val="009F2AC8"/>
    <w:rsid w:val="009F626D"/>
    <w:rsid w:val="00A40388"/>
    <w:rsid w:val="00A54254"/>
    <w:rsid w:val="00A54F14"/>
    <w:rsid w:val="00A66BE0"/>
    <w:rsid w:val="00AA24C1"/>
    <w:rsid w:val="00AD7672"/>
    <w:rsid w:val="00AD7F25"/>
    <w:rsid w:val="00B30C02"/>
    <w:rsid w:val="00B34CA5"/>
    <w:rsid w:val="00B54640"/>
    <w:rsid w:val="00B56EE1"/>
    <w:rsid w:val="00B85B66"/>
    <w:rsid w:val="00B96AA2"/>
    <w:rsid w:val="00BA5A9B"/>
    <w:rsid w:val="00C00132"/>
    <w:rsid w:val="00C023B7"/>
    <w:rsid w:val="00C474F1"/>
    <w:rsid w:val="00CC457A"/>
    <w:rsid w:val="00CF28F7"/>
    <w:rsid w:val="00D24204"/>
    <w:rsid w:val="00D35666"/>
    <w:rsid w:val="00D73955"/>
    <w:rsid w:val="00D906FF"/>
    <w:rsid w:val="00DA2030"/>
    <w:rsid w:val="00DA6572"/>
    <w:rsid w:val="00DB0681"/>
    <w:rsid w:val="00DD4291"/>
    <w:rsid w:val="00DF1BF1"/>
    <w:rsid w:val="00E079F6"/>
    <w:rsid w:val="00E17B5C"/>
    <w:rsid w:val="00E75186"/>
    <w:rsid w:val="00ED1109"/>
    <w:rsid w:val="00EE54FD"/>
    <w:rsid w:val="00EF7406"/>
    <w:rsid w:val="00F23C88"/>
    <w:rsid w:val="00F25F37"/>
    <w:rsid w:val="00F43EA8"/>
    <w:rsid w:val="00F7691E"/>
    <w:rsid w:val="00F81B4A"/>
    <w:rsid w:val="00FD3370"/>
    <w:rsid w:val="00FE16E1"/>
    <w:rsid w:val="00FF3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8B44"/>
  <w15:docId w15:val="{00F886C6-9F29-45FD-A7FA-A8D8CBDC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1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0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4CA5"/>
    <w:pPr>
      <w:ind w:left="720"/>
      <w:contextualSpacing/>
    </w:pPr>
  </w:style>
  <w:style w:type="paragraph" w:customStyle="1" w:styleId="ConsPlusNormal">
    <w:name w:val="ConsPlusNormal"/>
    <w:rsid w:val="009A5838"/>
    <w:pPr>
      <w:autoSpaceDE w:val="0"/>
      <w:autoSpaceDN w:val="0"/>
      <w:adjustRightInd w:val="0"/>
      <w:spacing w:after="0" w:line="240" w:lineRule="auto"/>
    </w:pPr>
    <w:rPr>
      <w:rFonts w:ascii="Arial" w:hAnsi="Arial" w:cs="Arial"/>
      <w:sz w:val="20"/>
      <w:szCs w:val="20"/>
    </w:rPr>
  </w:style>
  <w:style w:type="character" w:customStyle="1" w:styleId="a5">
    <w:name w:val="Гипертекстовая ссылка"/>
    <w:basedOn w:val="a0"/>
    <w:uiPriority w:val="99"/>
    <w:rsid w:val="00142A34"/>
    <w:rPr>
      <w:color w:val="106BBE"/>
    </w:rPr>
  </w:style>
  <w:style w:type="paragraph" w:customStyle="1" w:styleId="a6">
    <w:name w:val="Комментарий"/>
    <w:basedOn w:val="a"/>
    <w:next w:val="a"/>
    <w:uiPriority w:val="99"/>
    <w:rsid w:val="00142A3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7">
    <w:name w:val="Информация об изменениях документа"/>
    <w:basedOn w:val="a6"/>
    <w:next w:val="a"/>
    <w:uiPriority w:val="99"/>
    <w:rsid w:val="00142A34"/>
    <w:rPr>
      <w:i/>
      <w:iCs/>
    </w:rPr>
  </w:style>
  <w:style w:type="paragraph" w:styleId="a8">
    <w:name w:val="Balloon Text"/>
    <w:basedOn w:val="a"/>
    <w:link w:val="a9"/>
    <w:uiPriority w:val="99"/>
    <w:semiHidden/>
    <w:unhideWhenUsed/>
    <w:rsid w:val="00DA6572"/>
    <w:rPr>
      <w:rFonts w:ascii="Tahoma" w:hAnsi="Tahoma" w:cs="Tahoma"/>
      <w:sz w:val="16"/>
      <w:szCs w:val="16"/>
    </w:rPr>
  </w:style>
  <w:style w:type="character" w:customStyle="1" w:styleId="a9">
    <w:name w:val="Текст выноски Знак"/>
    <w:basedOn w:val="a0"/>
    <w:link w:val="a8"/>
    <w:uiPriority w:val="99"/>
    <w:semiHidden/>
    <w:rsid w:val="00DA6572"/>
    <w:rPr>
      <w:rFonts w:ascii="Tahoma" w:eastAsia="Times New Roman" w:hAnsi="Tahoma" w:cs="Tahoma"/>
      <w:sz w:val="16"/>
      <w:szCs w:val="16"/>
      <w:lang w:eastAsia="ru-RU"/>
    </w:rPr>
  </w:style>
  <w:style w:type="character" w:styleId="aa">
    <w:name w:val="Hyperlink"/>
    <w:basedOn w:val="a0"/>
    <w:rsid w:val="00683D91"/>
    <w:rPr>
      <w:color w:val="0000FF"/>
      <w:u w:val="single"/>
    </w:rPr>
  </w:style>
  <w:style w:type="paragraph" w:styleId="ab">
    <w:name w:val="Normal (Web)"/>
    <w:basedOn w:val="a"/>
    <w:uiPriority w:val="99"/>
    <w:semiHidden/>
    <w:unhideWhenUsed/>
    <w:rsid w:val="00805F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1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970</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Камышанова</dc:creator>
  <cp:lastModifiedBy>Камышанова</cp:lastModifiedBy>
  <cp:revision>5</cp:revision>
  <cp:lastPrinted>2023-05-22T08:35:00Z</cp:lastPrinted>
  <dcterms:created xsi:type="dcterms:W3CDTF">2023-05-22T13:47:00Z</dcterms:created>
  <dcterms:modified xsi:type="dcterms:W3CDTF">2023-05-26T13:35:00Z</dcterms:modified>
</cp:coreProperties>
</file>